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9140" w14:textId="a4c9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аумағындағы археологиялық жұмыстар нәтижесінде Қазақстан Республикасының және басқа да мемлекеттердің жеке және заңды тұлғалары тапқан барлық материалдар мен олжаларды Қазақстан Республикасының мемлекеттік музейлеріне беру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2025 жылғы 29 сәуірдегі № 201-НҚ бұйрығы. Қазақстан Республикасының Әділет министрлігінде 2025 жылғы 30 сәуірде № 36043 болып тіркелді.</w:t>
      </w:r>
    </w:p>
    <w:p>
      <w:pPr>
        <w:spacing w:after="0"/>
        <w:ind w:left="0"/>
        <w:jc w:val="both"/>
      </w:pPr>
      <w:bookmarkStart w:name="z4" w:id="0"/>
      <w:r>
        <w:rPr>
          <w:rFonts w:ascii="Times New Roman"/>
          <w:b w:val="false"/>
          <w:i w:val="false"/>
          <w:color w:val="000000"/>
          <w:sz w:val="28"/>
        </w:rPr>
        <w:t xml:space="preserve">
      "Тарихи-мәдени мұра объектілерін қорғау және пайдалану туралы" Қазақстан Республикасы Заңының 34-бабының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496-32)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аумағындағы археологиялық жұмыстар нәтижесінде Қазақстан Республикасының және басқа да мемлекеттердің жеке және заңды тұлғалары тапқан барлық материалдар мен олжаларды Қазақстан Республикасының мемлекеттік музейлеріне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3"/>
    <w:bookmarkStart w:name="z8" w:id="4"/>
    <w:p>
      <w:pPr>
        <w:spacing w:after="0"/>
        <w:ind w:left="0"/>
        <w:jc w:val="both"/>
      </w:pPr>
      <w:r>
        <w:rPr>
          <w:rFonts w:ascii="Times New Roman"/>
          <w:b w:val="false"/>
          <w:i w:val="false"/>
          <w:color w:val="000000"/>
          <w:sz w:val="28"/>
        </w:rPr>
        <w:t>
      2) осы бұйрықты қолданысқа енгізілгеннен кейін Қазақстан Республикасы Мәдениет және ақпарат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29 сәуірдегі</w:t>
            </w:r>
            <w:r>
              <w:br/>
            </w:r>
            <w:r>
              <w:rPr>
                <w:rFonts w:ascii="Times New Roman"/>
                <w:b w:val="false"/>
                <w:i w:val="false"/>
                <w:color w:val="000000"/>
                <w:sz w:val="20"/>
              </w:rPr>
              <w:t>№ 201-НҚ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аумағындағы археологиялық жұмыстар нәтижесінде Қазақстан Республикасының және басқа да мемлекеттердің жеке және заңды тұлғалары тапқан барлық материалдар мен олжаларды Қазақстан Республикасының мемлекеттік музейлеріне беру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Қазақстан аумағындағы археологиялық жұмыстар нәтижесінде Қазақстан Республикасының және басқа да мемлекеттердің жеке және заңды тұлғалары тапқан барлық материалдар мен олжаларды Қазақстан Республикасының мемлекеттік музейлеріне беру қағидалары (бұдан әрі – Қағидалар) "Тарихи-мәдени мұра объектілерін қорғау және пайдалану туралы" Қазақстан Республикасы Заңының 34-бабының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496-32) тармақшасына</w:t>
      </w:r>
      <w:r>
        <w:rPr>
          <w:rFonts w:ascii="Times New Roman"/>
          <w:b w:val="false"/>
          <w:i w:val="false"/>
          <w:color w:val="000000"/>
          <w:sz w:val="28"/>
        </w:rPr>
        <w:t xml:space="preserve"> сәйкес әзірленді және мемлекеттік музейлерге археологиялық жұмыстар нәтижесінде тапқан барлық материалдар мен олжаларды беру тәртібін реттейді.</w:t>
      </w:r>
    </w:p>
    <w:bookmarkEnd w:id="10"/>
    <w:bookmarkStart w:name="z17" w:id="11"/>
    <w:p>
      <w:pPr>
        <w:spacing w:after="0"/>
        <w:ind w:left="0"/>
        <w:jc w:val="both"/>
      </w:pPr>
      <w:r>
        <w:rPr>
          <w:rFonts w:ascii="Times New Roman"/>
          <w:b w:val="false"/>
          <w:i w:val="false"/>
          <w:color w:val="000000"/>
          <w:sz w:val="28"/>
        </w:rPr>
        <w:t>
      2. Қазақстан Республикасының аумағында археологиялық жұмыстарды жүзеге асыруға тарих және мәдениет ескерткіштерінде ғылыми-реставрациялық жұмыстарды және (немесе) археологиялық жұмыстарды жүзеге асыру жөніндегі қызметке лицензия болған кезде жол беріледі.</w:t>
      </w:r>
    </w:p>
    <w:bookmarkEnd w:id="11"/>
    <w:bookmarkStart w:name="z18" w:id="12"/>
    <w:p>
      <w:pPr>
        <w:spacing w:after="0"/>
        <w:ind w:left="0"/>
        <w:jc w:val="both"/>
      </w:pPr>
      <w:r>
        <w:rPr>
          <w:rFonts w:ascii="Times New Roman"/>
          <w:b w:val="false"/>
          <w:i w:val="false"/>
          <w:color w:val="000000"/>
          <w:sz w:val="28"/>
        </w:rPr>
        <w:t>
      3. Осы Қағидаларда мынадай ұғымдар қолданылады:</w:t>
      </w:r>
    </w:p>
    <w:bookmarkEnd w:id="12"/>
    <w:bookmarkStart w:name="z19" w:id="13"/>
    <w:p>
      <w:pPr>
        <w:spacing w:after="0"/>
        <w:ind w:left="0"/>
        <w:jc w:val="both"/>
      </w:pPr>
      <w:r>
        <w:rPr>
          <w:rFonts w:ascii="Times New Roman"/>
          <w:b w:val="false"/>
          <w:i w:val="false"/>
          <w:color w:val="000000"/>
          <w:sz w:val="28"/>
        </w:rPr>
        <w:t>
      1) археологиялық жұмыстар – археологиялық қазбалар мен барлау жүргізу арқылы тарихи-мәдени мұра объектілерін анықтау, зерттеу және сақтау жөніндегі жұмыстар;</w:t>
      </w:r>
    </w:p>
    <w:bookmarkEnd w:id="13"/>
    <w:bookmarkStart w:name="z20" w:id="14"/>
    <w:p>
      <w:pPr>
        <w:spacing w:after="0"/>
        <w:ind w:left="0"/>
        <w:jc w:val="both"/>
      </w:pPr>
      <w:r>
        <w:rPr>
          <w:rFonts w:ascii="Times New Roman"/>
          <w:b w:val="false"/>
          <w:i w:val="false"/>
          <w:color w:val="000000"/>
          <w:sz w:val="28"/>
        </w:rPr>
        <w:t>
      2) тарихи-мәдени мұра объектілері – тарих, археология, сәулет, қала құрылысы, өнер, ғылым, техника, эстетика, этнология, антропология, әлеуметтік мәдениет тұрғысынан қызығушылық туғызатын, тарихи процестер мен оқиғалар нәтижесінде пайда болған, өздерімен байланысты бейнелеу, мүсін, қолданбалы өнер, ғылым, техника туындылары және материалдық мәдениеттің өзге де заттары бар жылжымайтын объектілер;</w:t>
      </w:r>
    </w:p>
    <w:bookmarkEnd w:id="14"/>
    <w:bookmarkStart w:name="z21" w:id="15"/>
    <w:p>
      <w:pPr>
        <w:spacing w:after="0"/>
        <w:ind w:left="0"/>
        <w:jc w:val="both"/>
      </w:pPr>
      <w:r>
        <w:rPr>
          <w:rFonts w:ascii="Times New Roman"/>
          <w:b w:val="false"/>
          <w:i w:val="false"/>
          <w:color w:val="000000"/>
          <w:sz w:val="28"/>
        </w:rPr>
        <w:t>
      3) тарихи-мәдени мұра объектілерін қорғау және пайдалану жөніндегі уәкілетті орган (бұдан әрі – уәкілетті орган) – тарихи-мәдени мұра объектілерін қорғау және пайдалану саласында басшылықты және салааралық үйлестіруді жүзеге асыратын орталық атқарушы орган.</w:t>
      </w:r>
    </w:p>
    <w:bookmarkEnd w:id="15"/>
    <w:bookmarkStart w:name="z22" w:id="16"/>
    <w:p>
      <w:pPr>
        <w:spacing w:after="0"/>
        <w:ind w:left="0"/>
        <w:jc w:val="left"/>
      </w:pPr>
      <w:r>
        <w:rPr>
          <w:rFonts w:ascii="Times New Roman"/>
          <w:b/>
          <w:i w:val="false"/>
          <w:color w:val="000000"/>
        </w:rPr>
        <w:t xml:space="preserve"> 2-тарау. Мемлекеттік музейлерге археологиялық жұмыстар нәтижесінде тапқан барлық материалдар мен олжаларды беру тәртібі</w:t>
      </w:r>
    </w:p>
    <w:bookmarkEnd w:id="16"/>
    <w:bookmarkStart w:name="z23" w:id="17"/>
    <w:p>
      <w:pPr>
        <w:spacing w:after="0"/>
        <w:ind w:left="0"/>
        <w:jc w:val="both"/>
      </w:pPr>
      <w:r>
        <w:rPr>
          <w:rFonts w:ascii="Times New Roman"/>
          <w:b w:val="false"/>
          <w:i w:val="false"/>
          <w:color w:val="000000"/>
          <w:sz w:val="28"/>
        </w:rPr>
        <w:t>
      4. Археологиялық жұмыстарды жүзеге асыратын жеке және заңды тұлғалар халықаралық және республикалық маңызы бар тарих және мәдениет ескерткіштеріне жүргізілетін, бұл жөнінде уәкілетті органға хабар берілетін жұмыстарды қоспағанда, облыстардың, республикалық маңызы бар қалалардың, астананың жергілікті атқарушы органдарына археологиялық жұмыстардың басталатыны туралы оларды бастағанға дейін он күннен кешіктірмей еркін нысанда баяндалған хат жолдай отырып хабардар етеді.</w:t>
      </w:r>
    </w:p>
    <w:bookmarkEnd w:id="17"/>
    <w:bookmarkStart w:name="z24" w:id="18"/>
    <w:p>
      <w:pPr>
        <w:spacing w:after="0"/>
        <w:ind w:left="0"/>
        <w:jc w:val="both"/>
      </w:pPr>
      <w:r>
        <w:rPr>
          <w:rFonts w:ascii="Times New Roman"/>
          <w:b w:val="false"/>
          <w:i w:val="false"/>
          <w:color w:val="000000"/>
          <w:sz w:val="28"/>
        </w:rPr>
        <w:t>
      5. Қазақстан аумағындағы археологиялық жұмыстар нәтижесінде Қазақстан Республикасының және басқа да мемлекеттердің жеке және заңды тұлғалары тапқан барлық материалдар мен олжалар ғылыми тіркелгеннен және өңделгеннен кейін Қазақстан Республикасының мемлекеттік музейлеріне беріледі.</w:t>
      </w:r>
    </w:p>
    <w:bookmarkEnd w:id="18"/>
    <w:bookmarkStart w:name="z25" w:id="19"/>
    <w:p>
      <w:pPr>
        <w:spacing w:after="0"/>
        <w:ind w:left="0"/>
        <w:jc w:val="both"/>
      </w:pPr>
      <w:r>
        <w:rPr>
          <w:rFonts w:ascii="Times New Roman"/>
          <w:b w:val="false"/>
          <w:i w:val="false"/>
          <w:color w:val="000000"/>
          <w:sz w:val="28"/>
        </w:rPr>
        <w:t>
      6. Қазақстан аумағында археологиялық жұмыстармен айналысатын Қазақстан Республикасының және басқа да мемлекеттердің жеке және заңды тұлғалары археологиялық жұмыстар аяқталғаннан кейін күнтізбелік алпыс күн ішінде уәкілетті органға қағаз және электрондық жеткізгіштерде мынадай құжаттарды жібереді:</w:t>
      </w:r>
    </w:p>
    <w:bookmarkEnd w:id="19"/>
    <w:bookmarkStart w:name="z26" w:id="20"/>
    <w:p>
      <w:pPr>
        <w:spacing w:after="0"/>
        <w:ind w:left="0"/>
        <w:jc w:val="both"/>
      </w:pPr>
      <w:r>
        <w:rPr>
          <w:rFonts w:ascii="Times New Roman"/>
          <w:b w:val="false"/>
          <w:i w:val="false"/>
          <w:color w:val="000000"/>
          <w:sz w:val="28"/>
        </w:rPr>
        <w:t>
      1) жеке тұлғаның тегі, аты, әкесінің аты (болған кезде) немесе заңды тұлғаның атауы, археологиялық объектінің атауы, қаржыландыру көзі көрсетілген хат;</w:t>
      </w:r>
    </w:p>
    <w:bookmarkEnd w:id="20"/>
    <w:bookmarkStart w:name="z27" w:id="21"/>
    <w:p>
      <w:pPr>
        <w:spacing w:after="0"/>
        <w:ind w:left="0"/>
        <w:jc w:val="both"/>
      </w:pPr>
      <w:r>
        <w:rPr>
          <w:rFonts w:ascii="Times New Roman"/>
          <w:b w:val="false"/>
          <w:i w:val="false"/>
          <w:color w:val="000000"/>
          <w:sz w:val="28"/>
        </w:rPr>
        <w:t>
      2) археологиялық жұмыстардың мақсаттарын, міндеттерін және сипатын қамтитын қысқаша есеп;</w:t>
      </w:r>
    </w:p>
    <w:bookmarkEnd w:id="21"/>
    <w:bookmarkStart w:name="z28" w:id="22"/>
    <w:p>
      <w:pPr>
        <w:spacing w:after="0"/>
        <w:ind w:left="0"/>
        <w:jc w:val="both"/>
      </w:pPr>
      <w:r>
        <w:rPr>
          <w:rFonts w:ascii="Times New Roman"/>
          <w:b w:val="false"/>
          <w:i w:val="false"/>
          <w:color w:val="000000"/>
          <w:sz w:val="28"/>
        </w:rPr>
        <w:t>
      3) әрбір материал мен олжаның түрлі-түсті фотосуреттері қоса беріле отырып, материалдар мен олжалардың мөлшері, салмағы, пішіні, дайындалу материалы, орындалу техникасы көрсетілген материалдар мен олжалар тізбесі.</w:t>
      </w:r>
    </w:p>
    <w:bookmarkEnd w:id="22"/>
    <w:bookmarkStart w:name="z29" w:id="23"/>
    <w:p>
      <w:pPr>
        <w:spacing w:after="0"/>
        <w:ind w:left="0"/>
        <w:jc w:val="both"/>
      </w:pPr>
      <w:r>
        <w:rPr>
          <w:rFonts w:ascii="Times New Roman"/>
          <w:b w:val="false"/>
          <w:i w:val="false"/>
          <w:color w:val="000000"/>
          <w:sz w:val="28"/>
        </w:rPr>
        <w:t>
      7. Ұсынылған құжаттарды уәкілетті орган келіп түскен күнінен бастап күнтізбелік алпыс күн ішінде қарайды.</w:t>
      </w:r>
    </w:p>
    <w:bookmarkEnd w:id="23"/>
    <w:bookmarkStart w:name="z30" w:id="24"/>
    <w:p>
      <w:pPr>
        <w:spacing w:after="0"/>
        <w:ind w:left="0"/>
        <w:jc w:val="both"/>
      </w:pPr>
      <w:r>
        <w:rPr>
          <w:rFonts w:ascii="Times New Roman"/>
          <w:b w:val="false"/>
          <w:i w:val="false"/>
          <w:color w:val="000000"/>
          <w:sz w:val="28"/>
        </w:rPr>
        <w:t>
      8. Осы баптың 6-тармағына сәйкес келмейтін құжаттар ұсынылған жағдайда, уәкілетті орган бес жұмыс күні ішінде Қазақстан Республикасының және басқа да мемлекеттердің жеке және заңды тұлғаларға жетіспейтін құжаттарды немесе ақпаратты сұрау салуды алған күннен бастап бес жұмыс күні ішінде беру қажеттігі туралы сұрау салу жібереді.</w:t>
      </w:r>
    </w:p>
    <w:bookmarkEnd w:id="24"/>
    <w:bookmarkStart w:name="z31" w:id="25"/>
    <w:p>
      <w:pPr>
        <w:spacing w:after="0"/>
        <w:ind w:left="0"/>
        <w:jc w:val="both"/>
      </w:pPr>
      <w:r>
        <w:rPr>
          <w:rFonts w:ascii="Times New Roman"/>
          <w:b w:val="false"/>
          <w:i w:val="false"/>
          <w:color w:val="000000"/>
          <w:sz w:val="28"/>
        </w:rPr>
        <w:t>
      9. Осы баптың 6-тармағында көрсетілген, келіп түскен құжаттарды уәкілетті органның жанындағы тарихи-мәра мәселелері жөніндегі комиссияда (бұдан әрі – Комиссия) қаралады.</w:t>
      </w:r>
    </w:p>
    <w:bookmarkEnd w:id="25"/>
    <w:bookmarkStart w:name="z32" w:id="26"/>
    <w:p>
      <w:pPr>
        <w:spacing w:after="0"/>
        <w:ind w:left="0"/>
        <w:jc w:val="both"/>
      </w:pPr>
      <w:r>
        <w:rPr>
          <w:rFonts w:ascii="Times New Roman"/>
          <w:b w:val="false"/>
          <w:i w:val="false"/>
          <w:color w:val="000000"/>
          <w:sz w:val="28"/>
        </w:rPr>
        <w:t>
      10. Құжаттарды қарау нәтижелері бойынша Комиссия материалдар мен олжаларды музейдің атауын көрсете отырып, республикалық немесе жергілікті маңызы бар мемлекеттік музейге беруді ұсынады.</w:t>
      </w:r>
    </w:p>
    <w:bookmarkEnd w:id="26"/>
    <w:bookmarkStart w:name="z33" w:id="27"/>
    <w:p>
      <w:pPr>
        <w:spacing w:after="0"/>
        <w:ind w:left="0"/>
        <w:jc w:val="both"/>
      </w:pPr>
      <w:r>
        <w:rPr>
          <w:rFonts w:ascii="Times New Roman"/>
          <w:b w:val="false"/>
          <w:i w:val="false"/>
          <w:color w:val="000000"/>
          <w:sz w:val="28"/>
        </w:rPr>
        <w:t>
      Комиссияның ұсынымдары негізінде уәкілетті орган материалдар мен олжаларды музейдің атауын көрсете отырып, республикалық немесе жергілікті маңызы бар мемлекеттік музейге беру туралы шешім қабылдайды.</w:t>
      </w:r>
    </w:p>
    <w:bookmarkEnd w:id="27"/>
    <w:bookmarkStart w:name="z34" w:id="28"/>
    <w:p>
      <w:pPr>
        <w:spacing w:after="0"/>
        <w:ind w:left="0"/>
        <w:jc w:val="both"/>
      </w:pPr>
      <w:r>
        <w:rPr>
          <w:rFonts w:ascii="Times New Roman"/>
          <w:b w:val="false"/>
          <w:i w:val="false"/>
          <w:color w:val="000000"/>
          <w:sz w:val="28"/>
        </w:rPr>
        <w:t>
      11. Уәкілетті орган Қазақстан Республикасының және басқа да мемлекеттердің жеке және заңды тұлғалары мен тиісті мемлекеттік музейді қабылданған шешім және материалдар мен олжаларды қабылдау-тапсыру рәсімін жүзеге асыру қажеттігі туралы хабардар етеді.</w:t>
      </w:r>
    </w:p>
    <w:bookmarkEnd w:id="28"/>
    <w:bookmarkStart w:name="z35" w:id="29"/>
    <w:p>
      <w:pPr>
        <w:spacing w:after="0"/>
        <w:ind w:left="0"/>
        <w:jc w:val="both"/>
      </w:pPr>
      <w:r>
        <w:rPr>
          <w:rFonts w:ascii="Times New Roman"/>
          <w:b w:val="false"/>
          <w:i w:val="false"/>
          <w:color w:val="000000"/>
          <w:sz w:val="28"/>
        </w:rPr>
        <w:t>
      12. Қазақстан Республикасының және басқа да мемлекеттердің жеке және заңды тұлғалары хабарламаны алған күннен бастап бір жыл ішінде материалдар мен олжаларды олардың ғылыми тіркелгені және өңделгені туралы есепті қоса бере отырып, мемлекеттік музейге береді.</w:t>
      </w:r>
    </w:p>
    <w:bookmarkEnd w:id="29"/>
    <w:bookmarkStart w:name="z36" w:id="30"/>
    <w:p>
      <w:pPr>
        <w:spacing w:after="0"/>
        <w:ind w:left="0"/>
        <w:jc w:val="both"/>
      </w:pPr>
      <w:r>
        <w:rPr>
          <w:rFonts w:ascii="Times New Roman"/>
          <w:b w:val="false"/>
          <w:i w:val="false"/>
          <w:color w:val="000000"/>
          <w:sz w:val="28"/>
        </w:rPr>
        <w:t>
      13. Қазақстан Республикасының және басқа да мемлекеттердің жеке және заңды тұлғалармен материалдар мен олжаларды мемлекеттік музейге беруі материалдар мен олжаларды қабылдау-тапсыру актісімен (бұдан әрі – қабылдау-тапсыру актісі) ресімделеді.</w:t>
      </w:r>
    </w:p>
    <w:bookmarkEnd w:id="30"/>
    <w:bookmarkStart w:name="z37" w:id="31"/>
    <w:p>
      <w:pPr>
        <w:spacing w:after="0"/>
        <w:ind w:left="0"/>
        <w:jc w:val="both"/>
      </w:pPr>
      <w:r>
        <w:rPr>
          <w:rFonts w:ascii="Times New Roman"/>
          <w:b w:val="false"/>
          <w:i w:val="false"/>
          <w:color w:val="000000"/>
          <w:sz w:val="28"/>
        </w:rPr>
        <w:t>
      Қабылдау-тапсыру актісі қазақ және орыс тілдерінде әрбір тарап үшін бір данада жасалады.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