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f998f" w14:textId="a8f99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министрінің "Азаматтық қорғау органдарында кәсіби құзыреттерді, негізгі көрсеткіштерді және бәсекеге қабілеттілік көрсеткіш есебін айқындау қағидалары мен әдістерін бекіту туралы" 2021 жылғы 7 қыркүйектегі № 432 және "Мемлекеттік өртке қарсы қызмет органдарына кіретін адамдар үшін алғашқы кәсіптік даярлыққа іріктеу қағидаларын және одан өту шарттарын, сондай-ақ оларды алғашқы кәсіптік даярлықтан шығару негіздерін бекіту туралы" 2022 жылғы 15 қарашадағы № 207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м.а. 2025 жылғы 28 сәуірдегі № 160 бұйрығы. Қазақстан Республикасының Әділет министрлігінде 2025 жылғы 29 сәуірде № 36035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"Азаматтық қорғау органдарында кәсіби құзыреттерді, негізгі көрсеткіштерді және бәсекеге қабілеттілік көрсеткіш есебін айқындау қағидалары мен әдістерін бекіту туралы" Қазақстан Республикасы Төтенше жағдайлар министрінің 2021 жылғы 7 қыркүйектегі № 432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24301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"Азаматтық қорғау органдарына қызметке кандидаттың кәсіби құзыреттерін, негізгі көрсеткіштерін айқындау және бәсекеге қабілеттілік көрсеткішін (цифрлық рейтингін) есептеу тәртібі мен әдістерін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"1. Қоса беріліп отырған Азаматтық қорғау органдарына қызметке кандидаттың кәсіби құзыреттерін, негізгі көрсеткіштерін айқындау және бәсекеге қабілеттілік көрсеткішін (цифрлық рейтингін) есептеу тәртібі мен әдістері бекітілсін.";</w:t>
      </w:r>
    </w:p>
    <w:bookmarkEnd w:id="2"/>
    <w:bookmarkStart w:name="z7" w:id="3"/>
    <w:p>
      <w:pPr>
        <w:spacing w:after="0"/>
        <w:ind w:left="0"/>
        <w:jc w:val="both"/>
      </w:pPr>
      <w:r>
        <w:rPr>
          <w:rFonts w:ascii="Times New Roman"/>
          <w:b w:val="false"/>
          <w:i w:val="false"/>
          <w:color w:val="000000"/>
          <w:sz w:val="28"/>
        </w:rPr>
        <w:t xml:space="preserve">
      көрсетілген бұйрықпен бекітілген Азаматтық қорғау органдарында кәсіби құзыреттерді, негізгі көрсеткіштерді және бәсекеге қабілеттілік көрсеткіш есебін айқындау </w:t>
      </w:r>
      <w:r>
        <w:rPr>
          <w:rFonts w:ascii="Times New Roman"/>
          <w:b w:val="false"/>
          <w:i w:val="false"/>
          <w:color w:val="000000"/>
          <w:sz w:val="28"/>
        </w:rPr>
        <w:t>қағидалары мен әдістері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xml:space="preserve">
      2. "Мемлекеттік өртке қарсы қызмет органдарына кіретін адамдар үшін алғашқы кәсіптік даярлыққа іріктеу қағидаларын және одан өту шарттарын, сондай-ақ оларды алғашқы кәсіптік даярлықтан шығару негіздерін бекіту туралы" Қазақстан Республикасы Төтенше жағдайлар министрінің 2022 жылғы 15 қарашадағы № 207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30570 болып тіркелген) мынадай өзгерістер енгізілсін:</w:t>
      </w:r>
    </w:p>
    <w:bookmarkEnd w:id="4"/>
    <w:bookmarkStart w:name="z9" w:id="5"/>
    <w:p>
      <w:pPr>
        <w:spacing w:after="0"/>
        <w:ind w:left="0"/>
        <w:jc w:val="both"/>
      </w:pPr>
      <w:r>
        <w:rPr>
          <w:rFonts w:ascii="Times New Roman"/>
          <w:b w:val="false"/>
          <w:i w:val="false"/>
          <w:color w:val="000000"/>
          <w:sz w:val="28"/>
        </w:rPr>
        <w:t xml:space="preserve">
      көрсетілген бұйрықпен бекітілген Мемлекеттік өртке қарсы қызмет органдарына кіретін адамдар үшін алғашқы кәсіптік даярлыққа іріктеу қағидаларында және одан өту шарттарында, сондай-ақ оларды алғашқы кәсіптік даярлықтан шығару </w:t>
      </w:r>
      <w:r>
        <w:rPr>
          <w:rFonts w:ascii="Times New Roman"/>
          <w:b w:val="false"/>
          <w:i w:val="false"/>
          <w:color w:val="000000"/>
          <w:sz w:val="28"/>
        </w:rPr>
        <w:t>негіздерінде</w:t>
      </w:r>
      <w:r>
        <w:rPr>
          <w:rFonts w:ascii="Times New Roman"/>
          <w:b w:val="false"/>
          <w:i w:val="false"/>
          <w:color w:val="000000"/>
          <w:sz w:val="28"/>
        </w:rPr>
        <w:t xml:space="preserve"> (бұдан әрі - Қағидалар):</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жазылын:</w:t>
      </w:r>
    </w:p>
    <w:bookmarkStart w:name="z12" w:id="6"/>
    <w:p>
      <w:pPr>
        <w:spacing w:after="0"/>
        <w:ind w:left="0"/>
        <w:jc w:val="both"/>
      </w:pPr>
      <w:r>
        <w:rPr>
          <w:rFonts w:ascii="Times New Roman"/>
          <w:b w:val="false"/>
          <w:i w:val="false"/>
          <w:color w:val="000000"/>
          <w:sz w:val="28"/>
        </w:rPr>
        <w:t>
      "2) бәсекеге қабілеттілік көрсеткіші (цифрлық рейтинг) – құқық қорғау органының ақпараттық кадр жүйесі арқылы қалыптастырылған, қызметке кандидаттың және қызметкердің кәсіби құзыреттеріне, сондай-ақ лауазым үшін негізгі көрсеткіштеріне және кәсіби жетістіктері туралы объективті деректеріне негізделген кәсіби әлеуетінің қалыптасқан сандық мәні (өлшемшарттар);";</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15" w:id="7"/>
    <w:p>
      <w:pPr>
        <w:spacing w:after="0"/>
        <w:ind w:left="0"/>
        <w:jc w:val="both"/>
      </w:pPr>
      <w:r>
        <w:rPr>
          <w:rFonts w:ascii="Times New Roman"/>
          <w:b w:val="false"/>
          <w:i w:val="false"/>
          <w:color w:val="000000"/>
          <w:sz w:val="28"/>
        </w:rPr>
        <w:t xml:space="preserve">
      "47. Әңгімелесу өткізу аяқталған күні қабылдау комиссиясы алғашқы кәсіптік даярлыққа жіберу үшін кандидаттар қатарынан "Азаматтық қорғау органдарына қызметке кандидаттың кәсіби құзыреттерін, негізгі көрсеткіштерін айқындау және бәсекеге қабілеттілік көрсеткішін (цифрлық рейтингін) есептеу тәртібі мен әдістерін бекіту туралы" Қазақстан Республикасы Төтенше жағдайлар министрінің 2021 жылғы 7 қыркүйектегі № 432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24301 болып тіркелген) (бұдан әрі - № 432 бұйрық) айқындалатын олардың бәсекеге қабілеттілігінің көрсеткішін ескере отырып, іріктеуді жүзеге асырады.";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және </w:t>
      </w:r>
      <w:r>
        <w:rPr>
          <w:rFonts w:ascii="Times New Roman"/>
          <w:b w:val="false"/>
          <w:i w:val="false"/>
          <w:color w:val="000000"/>
          <w:sz w:val="28"/>
        </w:rPr>
        <w:t>49-тармақтар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18" w:id="8"/>
    <w:p>
      <w:pPr>
        <w:spacing w:after="0"/>
        <w:ind w:left="0"/>
        <w:jc w:val="both"/>
      </w:pPr>
      <w:r>
        <w:rPr>
          <w:rFonts w:ascii="Times New Roman"/>
          <w:b w:val="false"/>
          <w:i w:val="false"/>
          <w:color w:val="000000"/>
          <w:sz w:val="28"/>
        </w:rPr>
        <w:t>
      "50. Кандидаттың бәсекеге қабілеттілік көрсеткішін қабылдау комиссиясының хатшысы ақпараттық кадр жүйесі арқылы есептейді.</w:t>
      </w:r>
    </w:p>
    <w:bookmarkEnd w:id="8"/>
    <w:p>
      <w:pPr>
        <w:spacing w:after="0"/>
        <w:ind w:left="0"/>
        <w:jc w:val="both"/>
      </w:pPr>
      <w:r>
        <w:rPr>
          <w:rFonts w:ascii="Times New Roman"/>
          <w:b w:val="false"/>
          <w:i w:val="false"/>
          <w:color w:val="000000"/>
          <w:sz w:val="28"/>
        </w:rPr>
        <w:t xml:space="preserve">
      Кандидаттың бәсекеге қабілеттілік көрсеткішінің есебі № 432 </w:t>
      </w:r>
      <w:r>
        <w:rPr>
          <w:rFonts w:ascii="Times New Roman"/>
          <w:b w:val="false"/>
          <w:i w:val="false"/>
          <w:color w:val="000000"/>
          <w:sz w:val="28"/>
        </w:rPr>
        <w:t>бұйрықпен</w:t>
      </w:r>
      <w:r>
        <w:rPr>
          <w:rFonts w:ascii="Times New Roman"/>
          <w:b w:val="false"/>
          <w:i w:val="false"/>
          <w:color w:val="000000"/>
          <w:sz w:val="28"/>
        </w:rPr>
        <w:t xml:space="preserve"> бекітілген Азаматтық қорғау органдарына қызметке кандидаттың кәсіби құзыреттерін, түйінді көрсеткіштерін айқындау және бәсекеге қабілеттілік көрсеткішін (цифрлық рейтингін) есептеу қағидалары мен әдістеріне қосымшаға сәйкес нысан бойынша кандидаттың бәсекеге қабілеттілігін бағалау парағында көрсетіледі.</w:t>
      </w:r>
    </w:p>
    <w:p>
      <w:pPr>
        <w:spacing w:after="0"/>
        <w:ind w:left="0"/>
        <w:jc w:val="both"/>
      </w:pPr>
      <w:r>
        <w:rPr>
          <w:rFonts w:ascii="Times New Roman"/>
          <w:b w:val="false"/>
          <w:i w:val="false"/>
          <w:color w:val="000000"/>
          <w:sz w:val="28"/>
        </w:rPr>
        <w:t>
      Кандидаттың бәсекеге қабілеттілігін бағалау парағына қабылдау комиссиясының төрағасы, қабылдау комиссиясының мүшелері, қабылдау комиссиясының хатшысы, сондай-ақ танысу үшін кандидат әңгімелесу аяқталған күннен бастап үш жұмыс күнінен кешіктірмей қол қояды.";</w:t>
      </w:r>
    </w:p>
    <w:bookmarkStart w:name="z19" w:id="9"/>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10-қосымша</w:t>
      </w:r>
      <w:r>
        <w:rPr>
          <w:rFonts w:ascii="Times New Roman"/>
          <w:b w:val="false"/>
          <w:i w:val="false"/>
          <w:color w:val="000000"/>
          <w:sz w:val="28"/>
        </w:rPr>
        <w:t xml:space="preserve"> алып тасталсын.</w:t>
      </w:r>
    </w:p>
    <w:bookmarkEnd w:id="9"/>
    <w:bookmarkStart w:name="z20" w:id="10"/>
    <w:p>
      <w:pPr>
        <w:spacing w:after="0"/>
        <w:ind w:left="0"/>
        <w:jc w:val="both"/>
      </w:pPr>
      <w:r>
        <w:rPr>
          <w:rFonts w:ascii="Times New Roman"/>
          <w:b w:val="false"/>
          <w:i w:val="false"/>
          <w:color w:val="000000"/>
          <w:sz w:val="28"/>
        </w:rPr>
        <w:t>
      3. Қазақстан Республикасы Төтенше жағдайлар министрлігінің Кадр және тәрбие жұмысы департаменті Қазақстан Республикасының заңнамасында белгіленген тәртіппен:</w:t>
      </w:r>
    </w:p>
    <w:bookmarkEnd w:id="10"/>
    <w:bookmarkStart w:name="z21" w:id="1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1"/>
    <w:bookmarkStart w:name="z22" w:id="12"/>
    <w:p>
      <w:pPr>
        <w:spacing w:after="0"/>
        <w:ind w:left="0"/>
        <w:jc w:val="both"/>
      </w:pPr>
      <w:r>
        <w:rPr>
          <w:rFonts w:ascii="Times New Roman"/>
          <w:b w:val="false"/>
          <w:i w:val="false"/>
          <w:color w:val="000000"/>
          <w:sz w:val="28"/>
        </w:rPr>
        <w:t>
      2) осы бұйрықты ресми жарияланған күнінен кейін Қазақстан Республикасы Төтенше жағдайлар министрлігінің интернет-ресурсында орналастыруды қамтамасыз етсін.</w:t>
      </w:r>
    </w:p>
    <w:bookmarkEnd w:id="12"/>
    <w:bookmarkStart w:name="z23" w:id="1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Төтенше жағдайлар вице-министріне жүктелсін.</w:t>
      </w:r>
    </w:p>
    <w:bookmarkEnd w:id="13"/>
    <w:bookmarkStart w:name="z24" w:id="1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Төтенше жағдайлар </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Турсынбаев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28 сәуірдегі</w:t>
            </w:r>
            <w:r>
              <w:br/>
            </w:r>
            <w:r>
              <w:rPr>
                <w:rFonts w:ascii="Times New Roman"/>
                <w:b w:val="false"/>
                <w:i w:val="false"/>
                <w:color w:val="000000"/>
                <w:sz w:val="20"/>
              </w:rPr>
              <w:t xml:space="preserve">№ 160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Төтенше жағдайлар министрінің </w:t>
            </w:r>
            <w:r>
              <w:br/>
            </w:r>
            <w:r>
              <w:rPr>
                <w:rFonts w:ascii="Times New Roman"/>
                <w:b w:val="false"/>
                <w:i w:val="false"/>
                <w:color w:val="000000"/>
                <w:sz w:val="20"/>
              </w:rPr>
              <w:t xml:space="preserve">2021 жылғы 7 қыркүйектегі </w:t>
            </w:r>
            <w:r>
              <w:br/>
            </w:r>
            <w:r>
              <w:rPr>
                <w:rFonts w:ascii="Times New Roman"/>
                <w:b w:val="false"/>
                <w:i w:val="false"/>
                <w:color w:val="000000"/>
                <w:sz w:val="20"/>
              </w:rPr>
              <w:t xml:space="preserve">№ 432 бұйрығымен </w:t>
            </w:r>
            <w:r>
              <w:br/>
            </w:r>
            <w:r>
              <w:rPr>
                <w:rFonts w:ascii="Times New Roman"/>
                <w:b w:val="false"/>
                <w:i w:val="false"/>
                <w:color w:val="000000"/>
                <w:sz w:val="20"/>
              </w:rPr>
              <w:t xml:space="preserve">бекітілген </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Азаматтық қорғау органдарына қызметке кандидаттың кәсіби құзыреттерін, негізгі көрсеткіштерін айқындау және бәсекеге қабілеттілік көрсеткішін (цифрлық рейтингін) есептеу тәртібі мен әдістері</w:t>
      </w:r>
    </w:p>
    <w:bookmarkStart w:name="z28" w:id="15"/>
    <w:p>
      <w:pPr>
        <w:spacing w:after="0"/>
        <w:ind w:left="0"/>
        <w:jc w:val="left"/>
      </w:pPr>
      <w:r>
        <w:rPr>
          <w:rFonts w:ascii="Times New Roman"/>
          <w:b/>
          <w:i w:val="false"/>
          <w:color w:val="000000"/>
        </w:rPr>
        <w:t xml:space="preserve"> 1-тарау. Жалпы ереже</w:t>
      </w:r>
    </w:p>
    <w:bookmarkEnd w:id="15"/>
    <w:bookmarkStart w:name="z29" w:id="16"/>
    <w:p>
      <w:pPr>
        <w:spacing w:after="0"/>
        <w:ind w:left="0"/>
        <w:jc w:val="both"/>
      </w:pPr>
      <w:r>
        <w:rPr>
          <w:rFonts w:ascii="Times New Roman"/>
          <w:b w:val="false"/>
          <w:i w:val="false"/>
          <w:color w:val="000000"/>
          <w:sz w:val="28"/>
        </w:rPr>
        <w:t xml:space="preserve">
      1. Осы азаматтық қорғау органдарына қызметке кандидаттың кәсіби құзыреттерін, негізгі көрсеткіштерін айқындау және бәсекеге қабілеттілік көрсеткішін (цифрлық рейтингін) есептеу тәртібі мен </w:t>
      </w:r>
      <w:r>
        <w:rPr>
          <w:rFonts w:ascii="Times New Roman"/>
          <w:b w:val="false"/>
          <w:i w:val="false"/>
          <w:color w:val="000000"/>
          <w:sz w:val="28"/>
        </w:rPr>
        <w:t>әдістері</w:t>
      </w:r>
      <w:r>
        <w:rPr>
          <w:rFonts w:ascii="Times New Roman"/>
          <w:b w:val="false"/>
          <w:i w:val="false"/>
          <w:color w:val="000000"/>
          <w:sz w:val="28"/>
        </w:rPr>
        <w:t xml:space="preserve"> (бұдан әрі -Қағидалар) "Құқық қорғау қызметі туралы" Қазақстан Республикасы Заңының 7-бабының </w:t>
      </w:r>
      <w:r>
        <w:rPr>
          <w:rFonts w:ascii="Times New Roman"/>
          <w:b w:val="false"/>
          <w:i w:val="false"/>
          <w:color w:val="000000"/>
          <w:sz w:val="28"/>
        </w:rPr>
        <w:t>2-тармағына</w:t>
      </w:r>
      <w:r>
        <w:rPr>
          <w:rFonts w:ascii="Times New Roman"/>
          <w:b w:val="false"/>
          <w:i w:val="false"/>
          <w:color w:val="000000"/>
          <w:sz w:val="28"/>
        </w:rPr>
        <w:t xml:space="preserve">, сондай-ақ Қазақстан Республикасы Үкіметінің 2020 жылғы 23 қазандағы № 701 "Қазақстан Республикасы Төтенше жағдайлар министрлігінің мәселелері"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175-8) тармақшасына</w:t>
      </w:r>
      <w:r>
        <w:rPr>
          <w:rFonts w:ascii="Times New Roman"/>
          <w:b w:val="false"/>
          <w:i w:val="false"/>
          <w:color w:val="000000"/>
          <w:sz w:val="28"/>
        </w:rPr>
        <w:t xml:space="preserve"> сәйкес әзірленді және азаматтық қорғау органдарына қызметке кандидаттың (бұдан әрі – кандидат) кәсіби құзыреттерін, негізгі көрсеткіштерін айқындау және бәсекеге қабілеттілік көрсеткішін (цифрлық рейтингін) есептеу тәртібі мен әдістерін айқындайды.</w:t>
      </w:r>
    </w:p>
    <w:bookmarkEnd w:id="16"/>
    <w:bookmarkStart w:name="z30" w:id="17"/>
    <w:p>
      <w:pPr>
        <w:spacing w:after="0"/>
        <w:ind w:left="0"/>
        <w:jc w:val="both"/>
      </w:pPr>
      <w:r>
        <w:rPr>
          <w:rFonts w:ascii="Times New Roman"/>
          <w:b w:val="false"/>
          <w:i w:val="false"/>
          <w:color w:val="000000"/>
          <w:sz w:val="28"/>
        </w:rPr>
        <w:t>
      2. Осы Қағидаларда пайдаланылатын негізгі ұғымдар:</w:t>
      </w:r>
    </w:p>
    <w:bookmarkEnd w:id="17"/>
    <w:bookmarkStart w:name="z31" w:id="18"/>
    <w:p>
      <w:pPr>
        <w:spacing w:after="0"/>
        <w:ind w:left="0"/>
        <w:jc w:val="both"/>
      </w:pPr>
      <w:r>
        <w:rPr>
          <w:rFonts w:ascii="Times New Roman"/>
          <w:b w:val="false"/>
          <w:i w:val="false"/>
          <w:color w:val="000000"/>
          <w:sz w:val="28"/>
        </w:rPr>
        <w:t>
      1) бәсекеге қабілеттілік көрсеткіші (цифрлық рейтинг) (бұдан әрі – бәсекеге қабілеттілік көрсеткіші) – құқық қорғау органының ақпараттық кадр жүйесі арқылы қалыптастырылған, қызметке кандидаттың және қызметкердің кәсіби құзыреттеріне, сондай-ақ лауазым үшін негізгі көрсеткіштеріне және кәсіби жетістіктері туралы объективті деректеріне негізделген кәсіби әлеуетінің қалыптасқан сандық мәні (өлшемшарттар);</w:t>
      </w:r>
    </w:p>
    <w:bookmarkEnd w:id="18"/>
    <w:bookmarkStart w:name="z32" w:id="19"/>
    <w:p>
      <w:pPr>
        <w:spacing w:after="0"/>
        <w:ind w:left="0"/>
        <w:jc w:val="both"/>
      </w:pPr>
      <w:r>
        <w:rPr>
          <w:rFonts w:ascii="Times New Roman"/>
          <w:b w:val="false"/>
          <w:i w:val="false"/>
          <w:color w:val="000000"/>
          <w:sz w:val="28"/>
        </w:rPr>
        <w:t>
      2) көрсеткіш мәні – кандидаттың бәсекеге қабілеттілігін айқындауға әсер ететін сапалық көрсеткіштерінің сандық (цифрлық) көрінісі;</w:t>
      </w:r>
    </w:p>
    <w:bookmarkEnd w:id="19"/>
    <w:bookmarkStart w:name="z33" w:id="20"/>
    <w:p>
      <w:pPr>
        <w:spacing w:after="0"/>
        <w:ind w:left="0"/>
        <w:jc w:val="both"/>
      </w:pPr>
      <w:r>
        <w:rPr>
          <w:rFonts w:ascii="Times New Roman"/>
          <w:b w:val="false"/>
          <w:i w:val="false"/>
          <w:color w:val="000000"/>
          <w:sz w:val="28"/>
        </w:rPr>
        <w:t>
      3) синтез әдісі – объектілерді, құбылыстарды (процестерді) және шамаларды біртұтас тұтастыққа қосудың тәсілдері мен заңдылықтарының жиынтығы;</w:t>
      </w:r>
    </w:p>
    <w:bookmarkEnd w:id="20"/>
    <w:bookmarkStart w:name="z34" w:id="21"/>
    <w:p>
      <w:pPr>
        <w:spacing w:after="0"/>
        <w:ind w:left="0"/>
        <w:jc w:val="both"/>
      </w:pPr>
      <w:r>
        <w:rPr>
          <w:rFonts w:ascii="Times New Roman"/>
          <w:b w:val="false"/>
          <w:i w:val="false"/>
          <w:color w:val="000000"/>
          <w:sz w:val="28"/>
        </w:rPr>
        <w:t xml:space="preserve">
      4) талдау әдісі – объектілерді, құбылыстарды (процестерді) және шамаларды құрамдас бөліктерге бөлудің тәсілдері мен заңдылықтарының жиынтығы; </w:t>
      </w:r>
    </w:p>
    <w:bookmarkEnd w:id="21"/>
    <w:bookmarkStart w:name="z35" w:id="22"/>
    <w:p>
      <w:pPr>
        <w:spacing w:after="0"/>
        <w:ind w:left="0"/>
        <w:jc w:val="both"/>
      </w:pPr>
      <w:r>
        <w:rPr>
          <w:rFonts w:ascii="Times New Roman"/>
          <w:b w:val="false"/>
          <w:i w:val="false"/>
          <w:color w:val="000000"/>
          <w:sz w:val="28"/>
        </w:rPr>
        <w:t>
      5) кандидат үшін негізгі көрсеткіш – азаматтық қорғау органдарының қызметі негізінде қалыптастырылған және кандидатты қызметтік мақсаттар мен міндеттерге қол жеткізу бойынша бағалауға бағытталған көрсеткіш.</w:t>
      </w:r>
    </w:p>
    <w:bookmarkEnd w:id="22"/>
    <w:bookmarkStart w:name="z36" w:id="23"/>
    <w:p>
      <w:pPr>
        <w:spacing w:after="0"/>
        <w:ind w:left="0"/>
        <w:jc w:val="left"/>
      </w:pPr>
      <w:r>
        <w:rPr>
          <w:rFonts w:ascii="Times New Roman"/>
          <w:b/>
          <w:i w:val="false"/>
          <w:color w:val="000000"/>
        </w:rPr>
        <w:t xml:space="preserve"> 2-тарау. Азаматтық қорғау органдарына қызметке кандидаттың кәсіби құзыреттерін, негізгі көрсеткіштерін айқындау және бәсекеге қабілеттілік көрсеткішін (цифрлық рейтингін) есептеу тәртібі мен әдістері</w:t>
      </w:r>
    </w:p>
    <w:bookmarkEnd w:id="23"/>
    <w:bookmarkStart w:name="z37" w:id="24"/>
    <w:p>
      <w:pPr>
        <w:spacing w:after="0"/>
        <w:ind w:left="0"/>
        <w:jc w:val="both"/>
      </w:pPr>
      <w:r>
        <w:rPr>
          <w:rFonts w:ascii="Times New Roman"/>
          <w:b w:val="false"/>
          <w:i w:val="false"/>
          <w:color w:val="000000"/>
          <w:sz w:val="28"/>
        </w:rPr>
        <w:t>
      3. Кандидаттың кәсіби құзыреттерін, негізгі көрсеткіштерін айқындау және бәсекеге қабілеттілік көрсеткішін (цифрлық рейтинг) айқындау талдау және синтез әдістерін пайдалана отырып жүзеге асырылады.</w:t>
      </w:r>
    </w:p>
    <w:bookmarkEnd w:id="24"/>
    <w:bookmarkStart w:name="z38" w:id="25"/>
    <w:p>
      <w:pPr>
        <w:spacing w:after="0"/>
        <w:ind w:left="0"/>
        <w:jc w:val="both"/>
      </w:pPr>
      <w:r>
        <w:rPr>
          <w:rFonts w:ascii="Times New Roman"/>
          <w:b w:val="false"/>
          <w:i w:val="false"/>
          <w:color w:val="000000"/>
          <w:sz w:val="28"/>
        </w:rPr>
        <w:t>
      4. Кандидаттың кәсіби құзыреттері:</w:t>
      </w:r>
    </w:p>
    <w:bookmarkEnd w:id="25"/>
    <w:bookmarkStart w:name="z39" w:id="26"/>
    <w:p>
      <w:pPr>
        <w:spacing w:after="0"/>
        <w:ind w:left="0"/>
        <w:jc w:val="both"/>
      </w:pPr>
      <w:r>
        <w:rPr>
          <w:rFonts w:ascii="Times New Roman"/>
          <w:b w:val="false"/>
          <w:i w:val="false"/>
          <w:color w:val="000000"/>
          <w:sz w:val="28"/>
        </w:rPr>
        <w:t xml:space="preserve">
      1) орта және аға басшы құрамның; </w:t>
      </w:r>
    </w:p>
    <w:bookmarkEnd w:id="26"/>
    <w:bookmarkStart w:name="z40" w:id="27"/>
    <w:p>
      <w:pPr>
        <w:spacing w:after="0"/>
        <w:ind w:left="0"/>
        <w:jc w:val="both"/>
      </w:pPr>
      <w:r>
        <w:rPr>
          <w:rFonts w:ascii="Times New Roman"/>
          <w:b w:val="false"/>
          <w:i w:val="false"/>
          <w:color w:val="000000"/>
          <w:sz w:val="28"/>
        </w:rPr>
        <w:t>
      2) қатардағы және кіші басшы құрамның лауазымдары бойынша белгіленеді.</w:t>
      </w:r>
    </w:p>
    <w:bookmarkEnd w:id="27"/>
    <w:bookmarkStart w:name="z41" w:id="28"/>
    <w:p>
      <w:pPr>
        <w:spacing w:after="0"/>
        <w:ind w:left="0"/>
        <w:jc w:val="both"/>
      </w:pPr>
      <w:r>
        <w:rPr>
          <w:rFonts w:ascii="Times New Roman"/>
          <w:b w:val="false"/>
          <w:i w:val="false"/>
          <w:color w:val="000000"/>
          <w:sz w:val="28"/>
        </w:rPr>
        <w:t xml:space="preserve">
      5. Осы Қағидалардың 4-тармағының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лауазымдарға кандидаттың кәсіби құзыреттері мынадай критерийлер:</w:t>
      </w:r>
    </w:p>
    <w:bookmarkEnd w:id="28"/>
    <w:bookmarkStart w:name="z42" w:id="29"/>
    <w:p>
      <w:pPr>
        <w:spacing w:after="0"/>
        <w:ind w:left="0"/>
        <w:jc w:val="both"/>
      </w:pPr>
      <w:r>
        <w:rPr>
          <w:rFonts w:ascii="Times New Roman"/>
          <w:b w:val="false"/>
          <w:i w:val="false"/>
          <w:color w:val="000000"/>
          <w:sz w:val="28"/>
        </w:rPr>
        <w:t xml:space="preserve">
      1) Қазақстан Республикасының мемлекеттік тілі мен заңнамасын білу; </w:t>
      </w:r>
    </w:p>
    <w:bookmarkEnd w:id="29"/>
    <w:bookmarkStart w:name="z43" w:id="30"/>
    <w:p>
      <w:pPr>
        <w:spacing w:after="0"/>
        <w:ind w:left="0"/>
        <w:jc w:val="both"/>
      </w:pPr>
      <w:r>
        <w:rPr>
          <w:rFonts w:ascii="Times New Roman"/>
          <w:b w:val="false"/>
          <w:i w:val="false"/>
          <w:color w:val="000000"/>
          <w:sz w:val="28"/>
        </w:rPr>
        <w:t>
      2) қызметке кандидаттың жеке қасиеттерін бағалау бойынша айқындалады.</w:t>
      </w:r>
    </w:p>
    <w:bookmarkEnd w:id="30"/>
    <w:p>
      <w:pPr>
        <w:spacing w:after="0"/>
        <w:ind w:left="0"/>
        <w:jc w:val="both"/>
      </w:pPr>
      <w:r>
        <w:rPr>
          <w:rFonts w:ascii="Times New Roman"/>
          <w:b w:val="false"/>
          <w:i w:val="false"/>
          <w:color w:val="000000"/>
          <w:sz w:val="28"/>
        </w:rPr>
        <w:t xml:space="preserve">
      Осы Қағидалардың 4-тармағының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лауазымдарға кандидаттың кәсіби құзыреттері Қазақстан Республикасының мемлекеттік тілі мен заңнамасын білуге арналған тестілеу нәтижелері және "Құқық қорғау қызметіне кіретін азаматтарды тесттен өткізуді ұйымдастыру, бағдарламалары және қағидаларын бекіту туралы" Қазақстан Республикасы Мемлекеттік қызмет істері және сыбайлас жемқорлыққа қарсы іс-қимыл агенттігі төрағасының 2016 жылғы 20 қыркүйектегі № 1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14317 болып тіркелген) айқындалатын жеке қасиеттерін бағалау негізінде айқындалады.</w:t>
      </w:r>
    </w:p>
    <w:bookmarkStart w:name="z44" w:id="31"/>
    <w:p>
      <w:pPr>
        <w:spacing w:after="0"/>
        <w:ind w:left="0"/>
        <w:jc w:val="both"/>
      </w:pPr>
      <w:r>
        <w:rPr>
          <w:rFonts w:ascii="Times New Roman"/>
          <w:b w:val="false"/>
          <w:i w:val="false"/>
          <w:color w:val="000000"/>
          <w:sz w:val="28"/>
        </w:rPr>
        <w:t xml:space="preserve">
      6. Осы Қағидалардың 4-тармағының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лауазымдарға кандидаттың кәсіптік құзыреттері АҚО бөлімшелеріндегі жұмыс өтілі негізінде айқындалады және мынадай көрсеткіштік мәндерге тең: </w:t>
      </w:r>
    </w:p>
    <w:bookmarkEnd w:id="31"/>
    <w:p>
      <w:pPr>
        <w:spacing w:after="0"/>
        <w:ind w:left="0"/>
        <w:jc w:val="both"/>
      </w:pPr>
      <w:r>
        <w:rPr>
          <w:rFonts w:ascii="Times New Roman"/>
          <w:b w:val="false"/>
          <w:i w:val="false"/>
          <w:color w:val="000000"/>
          <w:sz w:val="28"/>
        </w:rPr>
        <w:t xml:space="preserve">
      жоқ (көрсеткіш мәні "0"); </w:t>
      </w:r>
    </w:p>
    <w:p>
      <w:pPr>
        <w:spacing w:after="0"/>
        <w:ind w:left="0"/>
        <w:jc w:val="both"/>
      </w:pPr>
      <w:r>
        <w:rPr>
          <w:rFonts w:ascii="Times New Roman"/>
          <w:b w:val="false"/>
          <w:i w:val="false"/>
          <w:color w:val="000000"/>
          <w:sz w:val="28"/>
        </w:rPr>
        <w:t xml:space="preserve">
      1 жылға дейін (көрсеткіш мәні "1"); </w:t>
      </w:r>
    </w:p>
    <w:p>
      <w:pPr>
        <w:spacing w:after="0"/>
        <w:ind w:left="0"/>
        <w:jc w:val="both"/>
      </w:pPr>
      <w:r>
        <w:rPr>
          <w:rFonts w:ascii="Times New Roman"/>
          <w:b w:val="false"/>
          <w:i w:val="false"/>
          <w:color w:val="000000"/>
          <w:sz w:val="28"/>
        </w:rPr>
        <w:t xml:space="preserve">
      1 жастан 5 жылға дейін (көрсеткіш мәні "2"); </w:t>
      </w:r>
    </w:p>
    <w:p>
      <w:pPr>
        <w:spacing w:after="0"/>
        <w:ind w:left="0"/>
        <w:jc w:val="both"/>
      </w:pPr>
      <w:r>
        <w:rPr>
          <w:rFonts w:ascii="Times New Roman"/>
          <w:b w:val="false"/>
          <w:i w:val="false"/>
          <w:color w:val="000000"/>
          <w:sz w:val="28"/>
        </w:rPr>
        <w:t xml:space="preserve">
      5 және одан да көп жыл (көрсеткіш мәні "5"). </w:t>
      </w:r>
    </w:p>
    <w:bookmarkStart w:name="z45" w:id="32"/>
    <w:p>
      <w:pPr>
        <w:spacing w:after="0"/>
        <w:ind w:left="0"/>
        <w:jc w:val="both"/>
      </w:pPr>
      <w:r>
        <w:rPr>
          <w:rFonts w:ascii="Times New Roman"/>
          <w:b w:val="false"/>
          <w:i w:val="false"/>
          <w:color w:val="000000"/>
          <w:sz w:val="28"/>
        </w:rPr>
        <w:t xml:space="preserve">
      7. Қағидалардың </w:t>
      </w:r>
      <w:r>
        <w:rPr>
          <w:rFonts w:ascii="Times New Roman"/>
          <w:b w:val="false"/>
          <w:i w:val="false"/>
          <w:color w:val="000000"/>
          <w:sz w:val="28"/>
        </w:rPr>
        <w:t>6-тармағына</w:t>
      </w:r>
      <w:r>
        <w:rPr>
          <w:rFonts w:ascii="Times New Roman"/>
          <w:b w:val="false"/>
          <w:i w:val="false"/>
          <w:color w:val="000000"/>
          <w:sz w:val="28"/>
        </w:rPr>
        <w:t xml:space="preserve"> сәйкес көрсеткіш мәні айқындалатын осы Қағидалардың 4-тармағының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лауазымдарға кандидаттарды қоспағанда, кандидаттың кәсіби құзыретінің әрбір өлшемшартына көрсеткіш мәні беріледі. </w:t>
      </w:r>
    </w:p>
    <w:bookmarkEnd w:id="32"/>
    <w:bookmarkStart w:name="z46" w:id="33"/>
    <w:p>
      <w:pPr>
        <w:spacing w:after="0"/>
        <w:ind w:left="0"/>
        <w:jc w:val="both"/>
      </w:pPr>
      <w:r>
        <w:rPr>
          <w:rFonts w:ascii="Times New Roman"/>
          <w:b w:val="false"/>
          <w:i w:val="false"/>
          <w:color w:val="000000"/>
          <w:sz w:val="28"/>
        </w:rPr>
        <w:t xml:space="preserve">
      8. Осы Қағидалардың 4-тармағының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лауазымдарға кандидаттың кәсіби құзыреттері мынадай формула бойынша бағаланады:</w:t>
      </w:r>
    </w:p>
    <w:bookmarkEnd w:id="33"/>
    <w:p>
      <w:pPr>
        <w:spacing w:after="0"/>
        <w:ind w:left="0"/>
        <w:jc w:val="both"/>
      </w:pPr>
      <w:r>
        <w:rPr>
          <w:rFonts w:ascii="Times New Roman"/>
          <w:b w:val="false"/>
          <w:i w:val="false"/>
          <w:color w:val="000000"/>
          <w:sz w:val="28"/>
        </w:rPr>
        <w:t xml:space="preserve">
      ПрК = T +( - ) О, онда: </w:t>
      </w:r>
    </w:p>
    <w:p>
      <w:pPr>
        <w:spacing w:after="0"/>
        <w:ind w:left="0"/>
        <w:jc w:val="both"/>
      </w:pPr>
      <w:r>
        <w:rPr>
          <w:rFonts w:ascii="Times New Roman"/>
          <w:b w:val="false"/>
          <w:i w:val="false"/>
          <w:color w:val="000000"/>
          <w:sz w:val="28"/>
        </w:rPr>
        <w:t xml:space="preserve">
      ПрК -кандидаттың кәсіби құзыреттерін бағалау; </w:t>
      </w:r>
    </w:p>
    <w:p>
      <w:pPr>
        <w:spacing w:after="0"/>
        <w:ind w:left="0"/>
        <w:jc w:val="both"/>
      </w:pPr>
      <w:r>
        <w:rPr>
          <w:rFonts w:ascii="Times New Roman"/>
          <w:b w:val="false"/>
          <w:i w:val="false"/>
          <w:color w:val="000000"/>
          <w:sz w:val="28"/>
        </w:rPr>
        <w:t>
      Т – "Қазақстан Республикасының мемлекеттік тілі мен заңнамасын білу" өлшемшарты бойынша көрсеткіш мәні;</w:t>
      </w:r>
    </w:p>
    <w:p>
      <w:pPr>
        <w:spacing w:after="0"/>
        <w:ind w:left="0"/>
        <w:jc w:val="both"/>
      </w:pPr>
      <w:r>
        <w:rPr>
          <w:rFonts w:ascii="Times New Roman"/>
          <w:b w:val="false"/>
          <w:i w:val="false"/>
          <w:color w:val="000000"/>
          <w:sz w:val="28"/>
        </w:rPr>
        <w:t>
      О – "жеке қасиеттерді бағалау" өлшемшарты бойынша көрсеткіш мәні.</w:t>
      </w:r>
    </w:p>
    <w:bookmarkStart w:name="z47" w:id="34"/>
    <w:p>
      <w:pPr>
        <w:spacing w:after="0"/>
        <w:ind w:left="0"/>
        <w:jc w:val="both"/>
      </w:pPr>
      <w:r>
        <w:rPr>
          <w:rFonts w:ascii="Times New Roman"/>
          <w:b w:val="false"/>
          <w:i w:val="false"/>
          <w:color w:val="000000"/>
          <w:sz w:val="28"/>
        </w:rPr>
        <w:t xml:space="preserve">
      9. Осы Қағидалардың 4-тармағының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лауазымдарға кандидаттың кәсіби құзыреттерінің өлшемшарттарының көрсеткіш мәндеріне мыналар жатады:</w:t>
      </w:r>
    </w:p>
    <w:bookmarkEnd w:id="34"/>
    <w:p>
      <w:pPr>
        <w:spacing w:after="0"/>
        <w:ind w:left="0"/>
        <w:jc w:val="both"/>
      </w:pPr>
      <w:r>
        <w:rPr>
          <w:rFonts w:ascii="Times New Roman"/>
          <w:b w:val="false"/>
          <w:i w:val="false"/>
          <w:color w:val="000000"/>
          <w:sz w:val="28"/>
        </w:rPr>
        <w:t xml:space="preserve">
      1) "Т" тестілеу нәтижелері бойынша дұрыс жауаптардың орташа саны: </w:t>
      </w:r>
    </w:p>
    <w:p>
      <w:pPr>
        <w:spacing w:after="0"/>
        <w:ind w:left="0"/>
        <w:jc w:val="both"/>
      </w:pPr>
      <w:r>
        <w:rPr>
          <w:rFonts w:ascii="Times New Roman"/>
          <w:b w:val="false"/>
          <w:i w:val="false"/>
          <w:color w:val="000000"/>
          <w:sz w:val="28"/>
        </w:rPr>
        <w:t xml:space="preserve">
      5-тен 8-ге дейін (көрсеткіш мәні "5"); </w:t>
      </w:r>
    </w:p>
    <w:p>
      <w:pPr>
        <w:spacing w:after="0"/>
        <w:ind w:left="0"/>
        <w:jc w:val="both"/>
      </w:pPr>
      <w:r>
        <w:rPr>
          <w:rFonts w:ascii="Times New Roman"/>
          <w:b w:val="false"/>
          <w:i w:val="false"/>
          <w:color w:val="000000"/>
          <w:sz w:val="28"/>
        </w:rPr>
        <w:t xml:space="preserve">
      9 - дан 12-ге дейін (көрсеткіш мәні "10"); </w:t>
      </w:r>
    </w:p>
    <w:p>
      <w:pPr>
        <w:spacing w:after="0"/>
        <w:ind w:left="0"/>
        <w:jc w:val="both"/>
      </w:pPr>
      <w:r>
        <w:rPr>
          <w:rFonts w:ascii="Times New Roman"/>
          <w:b w:val="false"/>
          <w:i w:val="false"/>
          <w:color w:val="000000"/>
          <w:sz w:val="28"/>
        </w:rPr>
        <w:t xml:space="preserve">
      13 және одан жоғары (көрсеткіш мәні "15"); </w:t>
      </w:r>
    </w:p>
    <w:p>
      <w:pPr>
        <w:spacing w:after="0"/>
        <w:ind w:left="0"/>
        <w:jc w:val="both"/>
      </w:pPr>
      <w:r>
        <w:rPr>
          <w:rFonts w:ascii="Times New Roman"/>
          <w:b w:val="false"/>
          <w:i w:val="false"/>
          <w:color w:val="000000"/>
          <w:sz w:val="28"/>
        </w:rPr>
        <w:t xml:space="preserve">
      2) "О" кандидаттың жеке қасиеттерін бағалау нәтижелері: </w:t>
      </w:r>
    </w:p>
    <w:p>
      <w:pPr>
        <w:spacing w:after="0"/>
        <w:ind w:left="0"/>
        <w:jc w:val="both"/>
      </w:pPr>
      <w:r>
        <w:rPr>
          <w:rFonts w:ascii="Times New Roman"/>
          <w:b w:val="false"/>
          <w:i w:val="false"/>
          <w:color w:val="000000"/>
          <w:sz w:val="28"/>
        </w:rPr>
        <w:t>
      кандидат жеке қасиеті бойынша "тәуекел аймағында" бағалау нәтижесін алған жағдайда ("сыбайлас жемқорлыққа төзбеушілік" жеке қасиетін қоспағанда) көрсеткіш мәні "- 5" құрайды;</w:t>
      </w:r>
    </w:p>
    <w:p>
      <w:pPr>
        <w:spacing w:after="0"/>
        <w:ind w:left="0"/>
        <w:jc w:val="both"/>
      </w:pPr>
      <w:r>
        <w:rPr>
          <w:rFonts w:ascii="Times New Roman"/>
          <w:b w:val="false"/>
          <w:i w:val="false"/>
          <w:color w:val="000000"/>
          <w:sz w:val="28"/>
        </w:rPr>
        <w:t xml:space="preserve">
      "тәуекел аймағынан" жоғары бағалау нәтижесін алған кезде - әрбір жеке қасиеті бойынша көрсеткіш мәні "5" құрайды; </w:t>
      </w:r>
    </w:p>
    <w:p>
      <w:pPr>
        <w:spacing w:after="0"/>
        <w:ind w:left="0"/>
        <w:jc w:val="both"/>
      </w:pPr>
      <w:r>
        <w:rPr>
          <w:rFonts w:ascii="Times New Roman"/>
          <w:b w:val="false"/>
          <w:i w:val="false"/>
          <w:color w:val="000000"/>
          <w:sz w:val="28"/>
        </w:rPr>
        <w:t>
      кандидат жеке қасиеті бойынша "сыбайлас жемқорлыққа төзбеушілік" "тәуекел аймағында" бағалау нәтижесін алған жағдайда, көрсеткіш мәні "- 10" құрайды.</w:t>
      </w:r>
    </w:p>
    <w:bookmarkStart w:name="z48" w:id="35"/>
    <w:p>
      <w:pPr>
        <w:spacing w:after="0"/>
        <w:ind w:left="0"/>
        <w:jc w:val="both"/>
      </w:pPr>
      <w:r>
        <w:rPr>
          <w:rFonts w:ascii="Times New Roman"/>
          <w:b w:val="false"/>
          <w:i w:val="false"/>
          <w:color w:val="000000"/>
          <w:sz w:val="28"/>
        </w:rPr>
        <w:t xml:space="preserve">
      10. Кандидаттың негізгі көрсеткіштері мына өлшемшарт бойынша анықталады: </w:t>
      </w:r>
    </w:p>
    <w:bookmarkEnd w:id="35"/>
    <w:p>
      <w:pPr>
        <w:spacing w:after="0"/>
        <w:ind w:left="0"/>
        <w:jc w:val="both"/>
      </w:pPr>
      <w:r>
        <w:rPr>
          <w:rFonts w:ascii="Times New Roman"/>
          <w:b w:val="false"/>
          <w:i w:val="false"/>
          <w:color w:val="000000"/>
          <w:sz w:val="28"/>
        </w:rPr>
        <w:t xml:space="preserve">
      1) кандидаттың білім деңгейі; </w:t>
      </w:r>
    </w:p>
    <w:p>
      <w:pPr>
        <w:spacing w:after="0"/>
        <w:ind w:left="0"/>
        <w:jc w:val="both"/>
      </w:pPr>
      <w:r>
        <w:rPr>
          <w:rFonts w:ascii="Times New Roman"/>
          <w:b w:val="false"/>
          <w:i w:val="false"/>
          <w:color w:val="000000"/>
          <w:sz w:val="28"/>
        </w:rPr>
        <w:t>
      2) кандидаттың жұмыс өтілі;</w:t>
      </w:r>
    </w:p>
    <w:p>
      <w:pPr>
        <w:spacing w:after="0"/>
        <w:ind w:left="0"/>
        <w:jc w:val="both"/>
      </w:pPr>
      <w:r>
        <w:rPr>
          <w:rFonts w:ascii="Times New Roman"/>
          <w:b w:val="false"/>
          <w:i w:val="false"/>
          <w:color w:val="000000"/>
          <w:sz w:val="28"/>
        </w:rPr>
        <w:t xml:space="preserve">
      3) кандидаттың әскери қызметке қатынасы; </w:t>
      </w:r>
    </w:p>
    <w:p>
      <w:pPr>
        <w:spacing w:after="0"/>
        <w:ind w:left="0"/>
        <w:jc w:val="both"/>
      </w:pPr>
      <w:r>
        <w:rPr>
          <w:rFonts w:ascii="Times New Roman"/>
          <w:b w:val="false"/>
          <w:i w:val="false"/>
          <w:color w:val="000000"/>
          <w:sz w:val="28"/>
        </w:rPr>
        <w:t xml:space="preserve">
      4) кандидатты дене шынықтыру даярлығы нормативтерін тапсыру нәтижелері бойынша бағалау; </w:t>
      </w:r>
    </w:p>
    <w:p>
      <w:pPr>
        <w:spacing w:after="0"/>
        <w:ind w:left="0"/>
        <w:jc w:val="both"/>
      </w:pPr>
      <w:r>
        <w:rPr>
          <w:rFonts w:ascii="Times New Roman"/>
          <w:b w:val="false"/>
          <w:i w:val="false"/>
          <w:color w:val="000000"/>
          <w:sz w:val="28"/>
        </w:rPr>
        <w:t xml:space="preserve">
      5) кандидаттың спорттық разрядының болуы; </w:t>
      </w:r>
    </w:p>
    <w:p>
      <w:pPr>
        <w:spacing w:after="0"/>
        <w:ind w:left="0"/>
        <w:jc w:val="both"/>
      </w:pPr>
      <w:r>
        <w:rPr>
          <w:rFonts w:ascii="Times New Roman"/>
          <w:b w:val="false"/>
          <w:i w:val="false"/>
          <w:color w:val="000000"/>
          <w:sz w:val="28"/>
        </w:rPr>
        <w:t>
      6) кандидатты әңгімелесу нәтижелері бойынша бағалау.</w:t>
      </w:r>
    </w:p>
    <w:bookmarkStart w:name="z49" w:id="36"/>
    <w:p>
      <w:pPr>
        <w:spacing w:after="0"/>
        <w:ind w:left="0"/>
        <w:jc w:val="both"/>
      </w:pPr>
      <w:r>
        <w:rPr>
          <w:rFonts w:ascii="Times New Roman"/>
          <w:b w:val="false"/>
          <w:i w:val="false"/>
          <w:color w:val="000000"/>
          <w:sz w:val="28"/>
        </w:rPr>
        <w:t xml:space="preserve">
      11. Негізгі көрсеткіштердің әрбір өлшемшартына көрсеткіштік мән беріледі. </w:t>
      </w:r>
    </w:p>
    <w:bookmarkEnd w:id="36"/>
    <w:bookmarkStart w:name="z50" w:id="37"/>
    <w:p>
      <w:pPr>
        <w:spacing w:after="0"/>
        <w:ind w:left="0"/>
        <w:jc w:val="both"/>
      </w:pPr>
      <w:r>
        <w:rPr>
          <w:rFonts w:ascii="Times New Roman"/>
          <w:b w:val="false"/>
          <w:i w:val="false"/>
          <w:color w:val="000000"/>
          <w:sz w:val="28"/>
        </w:rPr>
        <w:t>
      12. Негізгі көрсеткіштер мына формула бойынша бағаланады: КП=УО+СтР+ВС+ФП+СР+С, онда:</w:t>
      </w:r>
    </w:p>
    <w:bookmarkEnd w:id="37"/>
    <w:p>
      <w:pPr>
        <w:spacing w:after="0"/>
        <w:ind w:left="0"/>
        <w:jc w:val="both"/>
      </w:pPr>
      <w:r>
        <w:rPr>
          <w:rFonts w:ascii="Times New Roman"/>
          <w:b w:val="false"/>
          <w:i w:val="false"/>
          <w:color w:val="000000"/>
          <w:sz w:val="28"/>
        </w:rPr>
        <w:t xml:space="preserve">
      КП - негізгі көрсеткіштерді бағалау; </w:t>
      </w:r>
    </w:p>
    <w:p>
      <w:pPr>
        <w:spacing w:after="0"/>
        <w:ind w:left="0"/>
        <w:jc w:val="both"/>
      </w:pPr>
      <w:r>
        <w:rPr>
          <w:rFonts w:ascii="Times New Roman"/>
          <w:b w:val="false"/>
          <w:i w:val="false"/>
          <w:color w:val="000000"/>
          <w:sz w:val="28"/>
        </w:rPr>
        <w:t>
      УО – "білім деңгейі" өлшемшарты бойынша көрсеткіш мәні;</w:t>
      </w:r>
    </w:p>
    <w:p>
      <w:pPr>
        <w:spacing w:after="0"/>
        <w:ind w:left="0"/>
        <w:jc w:val="both"/>
      </w:pPr>
      <w:r>
        <w:rPr>
          <w:rFonts w:ascii="Times New Roman"/>
          <w:b w:val="false"/>
          <w:i w:val="false"/>
          <w:color w:val="000000"/>
          <w:sz w:val="28"/>
        </w:rPr>
        <w:t>
      СтР – "еңбек өтілі" өлшемшарты бойынша көрсеткіш мәні;</w:t>
      </w:r>
    </w:p>
    <w:p>
      <w:pPr>
        <w:spacing w:after="0"/>
        <w:ind w:left="0"/>
        <w:jc w:val="both"/>
      </w:pPr>
      <w:r>
        <w:rPr>
          <w:rFonts w:ascii="Times New Roman"/>
          <w:b w:val="false"/>
          <w:i w:val="false"/>
          <w:color w:val="000000"/>
          <w:sz w:val="28"/>
        </w:rPr>
        <w:t>
      ВС – "әскери қызметке қатынасы" өлшемшарты бойынша көрсеткіш мәні;</w:t>
      </w:r>
    </w:p>
    <w:p>
      <w:pPr>
        <w:spacing w:after="0"/>
        <w:ind w:left="0"/>
        <w:jc w:val="both"/>
      </w:pPr>
      <w:r>
        <w:rPr>
          <w:rFonts w:ascii="Times New Roman"/>
          <w:b w:val="false"/>
          <w:i w:val="false"/>
          <w:color w:val="000000"/>
          <w:sz w:val="28"/>
        </w:rPr>
        <w:t>
      ФП – "дене шынықтыру даярлығы бойынша нормативтерді тапсыру нәтижелерін бағалау" өлшемшарты бойынша көрсеткіш мәні;</w:t>
      </w:r>
    </w:p>
    <w:p>
      <w:pPr>
        <w:spacing w:after="0"/>
        <w:ind w:left="0"/>
        <w:jc w:val="both"/>
      </w:pPr>
      <w:r>
        <w:rPr>
          <w:rFonts w:ascii="Times New Roman"/>
          <w:b w:val="false"/>
          <w:i w:val="false"/>
          <w:color w:val="000000"/>
          <w:sz w:val="28"/>
        </w:rPr>
        <w:t>
      СР – "спорттық разряд" өлшемшарты бойынша көрсеткіш мәні;</w:t>
      </w:r>
    </w:p>
    <w:p>
      <w:pPr>
        <w:spacing w:after="0"/>
        <w:ind w:left="0"/>
        <w:jc w:val="both"/>
      </w:pPr>
      <w:r>
        <w:rPr>
          <w:rFonts w:ascii="Times New Roman"/>
          <w:b w:val="false"/>
          <w:i w:val="false"/>
          <w:color w:val="000000"/>
          <w:sz w:val="28"/>
        </w:rPr>
        <w:t xml:space="preserve">
      С – "кандидатты әңгімелесу нәтижесінде бағалау" өлшемшарты бойынша көрсеткіш мәні. </w:t>
      </w:r>
    </w:p>
    <w:bookmarkStart w:name="z51" w:id="38"/>
    <w:p>
      <w:pPr>
        <w:spacing w:after="0"/>
        <w:ind w:left="0"/>
        <w:jc w:val="both"/>
      </w:pPr>
      <w:r>
        <w:rPr>
          <w:rFonts w:ascii="Times New Roman"/>
          <w:b w:val="false"/>
          <w:i w:val="false"/>
          <w:color w:val="000000"/>
          <w:sz w:val="28"/>
        </w:rPr>
        <w:t>
      13. Негізгі көрсеткіштер өлшемшарттарының көрсеткіш мәндеріне мыналар жатады:</w:t>
      </w:r>
    </w:p>
    <w:bookmarkEnd w:id="38"/>
    <w:bookmarkStart w:name="z52" w:id="39"/>
    <w:p>
      <w:pPr>
        <w:spacing w:after="0"/>
        <w:ind w:left="0"/>
        <w:jc w:val="both"/>
      </w:pPr>
      <w:r>
        <w:rPr>
          <w:rFonts w:ascii="Times New Roman"/>
          <w:b w:val="false"/>
          <w:i w:val="false"/>
          <w:color w:val="000000"/>
          <w:sz w:val="28"/>
        </w:rPr>
        <w:t>
      1) "УО" білім деңгейі:</w:t>
      </w:r>
    </w:p>
    <w:bookmarkEnd w:id="39"/>
    <w:p>
      <w:pPr>
        <w:spacing w:after="0"/>
        <w:ind w:left="0"/>
        <w:jc w:val="both"/>
      </w:pPr>
      <w:r>
        <w:rPr>
          <w:rFonts w:ascii="Times New Roman"/>
          <w:b w:val="false"/>
          <w:i w:val="false"/>
          <w:color w:val="000000"/>
          <w:sz w:val="28"/>
        </w:rPr>
        <w:t xml:space="preserve">
      орта білім (көрсеткіш мәні "1"); </w:t>
      </w:r>
    </w:p>
    <w:p>
      <w:pPr>
        <w:spacing w:after="0"/>
        <w:ind w:left="0"/>
        <w:jc w:val="both"/>
      </w:pPr>
      <w:r>
        <w:rPr>
          <w:rFonts w:ascii="Times New Roman"/>
          <w:b w:val="false"/>
          <w:i w:val="false"/>
          <w:color w:val="000000"/>
          <w:sz w:val="28"/>
        </w:rPr>
        <w:t xml:space="preserve">
      орта білімнен кейінгі білім (көрсеткіш мәні "3"); </w:t>
      </w:r>
    </w:p>
    <w:p>
      <w:pPr>
        <w:spacing w:after="0"/>
        <w:ind w:left="0"/>
        <w:jc w:val="both"/>
      </w:pPr>
      <w:r>
        <w:rPr>
          <w:rFonts w:ascii="Times New Roman"/>
          <w:b w:val="false"/>
          <w:i w:val="false"/>
          <w:color w:val="000000"/>
          <w:sz w:val="28"/>
        </w:rPr>
        <w:t>
      жоғары білім (көрсеткіш мәні "5");</w:t>
      </w:r>
    </w:p>
    <w:p>
      <w:pPr>
        <w:spacing w:after="0"/>
        <w:ind w:left="0"/>
        <w:jc w:val="both"/>
      </w:pPr>
      <w:r>
        <w:rPr>
          <w:rFonts w:ascii="Times New Roman"/>
          <w:b w:val="false"/>
          <w:i w:val="false"/>
          <w:color w:val="000000"/>
          <w:sz w:val="28"/>
        </w:rPr>
        <w:t xml:space="preserve">
      жоғары оқу орнынан кейінгі білім (көрсеткіш мәні "10"); </w:t>
      </w:r>
    </w:p>
    <w:bookmarkStart w:name="z53" w:id="40"/>
    <w:p>
      <w:pPr>
        <w:spacing w:after="0"/>
        <w:ind w:left="0"/>
        <w:jc w:val="both"/>
      </w:pPr>
      <w:r>
        <w:rPr>
          <w:rFonts w:ascii="Times New Roman"/>
          <w:b w:val="false"/>
          <w:i w:val="false"/>
          <w:color w:val="000000"/>
          <w:sz w:val="28"/>
        </w:rPr>
        <w:t>
      2) "СтР" еңбек өтілі:</w:t>
      </w:r>
    </w:p>
    <w:bookmarkEnd w:id="40"/>
    <w:p>
      <w:pPr>
        <w:spacing w:after="0"/>
        <w:ind w:left="0"/>
        <w:jc w:val="both"/>
      </w:pPr>
      <w:r>
        <w:rPr>
          <w:rFonts w:ascii="Times New Roman"/>
          <w:b w:val="false"/>
          <w:i w:val="false"/>
          <w:color w:val="000000"/>
          <w:sz w:val="28"/>
        </w:rPr>
        <w:t xml:space="preserve">
      жоқ (көрсеткіш мәні "0"); </w:t>
      </w:r>
    </w:p>
    <w:p>
      <w:pPr>
        <w:spacing w:after="0"/>
        <w:ind w:left="0"/>
        <w:jc w:val="both"/>
      </w:pPr>
      <w:r>
        <w:rPr>
          <w:rFonts w:ascii="Times New Roman"/>
          <w:b w:val="false"/>
          <w:i w:val="false"/>
          <w:color w:val="000000"/>
          <w:sz w:val="28"/>
        </w:rPr>
        <w:t xml:space="preserve">
      1 жылға дейін (көрсеткіш мәні "1"); </w:t>
      </w:r>
    </w:p>
    <w:p>
      <w:pPr>
        <w:spacing w:after="0"/>
        <w:ind w:left="0"/>
        <w:jc w:val="both"/>
      </w:pPr>
      <w:r>
        <w:rPr>
          <w:rFonts w:ascii="Times New Roman"/>
          <w:b w:val="false"/>
          <w:i w:val="false"/>
          <w:color w:val="000000"/>
          <w:sz w:val="28"/>
        </w:rPr>
        <w:t xml:space="preserve">
      1 жастан 5 жылға дейін (көрсеткіш мәні "2"); </w:t>
      </w:r>
    </w:p>
    <w:p>
      <w:pPr>
        <w:spacing w:after="0"/>
        <w:ind w:left="0"/>
        <w:jc w:val="both"/>
      </w:pPr>
      <w:r>
        <w:rPr>
          <w:rFonts w:ascii="Times New Roman"/>
          <w:b w:val="false"/>
          <w:i w:val="false"/>
          <w:color w:val="000000"/>
          <w:sz w:val="28"/>
        </w:rPr>
        <w:t xml:space="preserve">
      5 және одан да көп жылдан бастап (көрсеткіш мәні "5"); </w:t>
      </w:r>
    </w:p>
    <w:bookmarkStart w:name="z54" w:id="41"/>
    <w:p>
      <w:pPr>
        <w:spacing w:after="0"/>
        <w:ind w:left="0"/>
        <w:jc w:val="both"/>
      </w:pPr>
      <w:r>
        <w:rPr>
          <w:rFonts w:ascii="Times New Roman"/>
          <w:b w:val="false"/>
          <w:i w:val="false"/>
          <w:color w:val="000000"/>
          <w:sz w:val="28"/>
        </w:rPr>
        <w:t>
      3) "ВС" әскери қызметіне қатынасы:</w:t>
      </w:r>
    </w:p>
    <w:bookmarkEnd w:id="41"/>
    <w:p>
      <w:pPr>
        <w:spacing w:after="0"/>
        <w:ind w:left="0"/>
        <w:jc w:val="both"/>
      </w:pPr>
      <w:r>
        <w:rPr>
          <w:rFonts w:ascii="Times New Roman"/>
          <w:b w:val="false"/>
          <w:i w:val="false"/>
          <w:color w:val="000000"/>
          <w:sz w:val="28"/>
        </w:rPr>
        <w:t xml:space="preserve">
      мерзімді әскери қызметке шақырудан босату немесе кейінге қалдырудың болуы (көрсеткіш мәні "0"); </w:t>
      </w:r>
    </w:p>
    <w:p>
      <w:pPr>
        <w:spacing w:after="0"/>
        <w:ind w:left="0"/>
        <w:jc w:val="both"/>
      </w:pPr>
      <w:r>
        <w:rPr>
          <w:rFonts w:ascii="Times New Roman"/>
          <w:b w:val="false"/>
          <w:i w:val="false"/>
          <w:color w:val="000000"/>
          <w:sz w:val="28"/>
        </w:rPr>
        <w:t>
      әскери-техникалық және өзге де мамандықтар бойынша даярлықтан өту (көрсеткіш мәні "2");</w:t>
      </w:r>
    </w:p>
    <w:p>
      <w:pPr>
        <w:spacing w:after="0"/>
        <w:ind w:left="0"/>
        <w:jc w:val="both"/>
      </w:pPr>
      <w:r>
        <w:rPr>
          <w:rFonts w:ascii="Times New Roman"/>
          <w:b w:val="false"/>
          <w:i w:val="false"/>
          <w:color w:val="000000"/>
          <w:sz w:val="28"/>
        </w:rPr>
        <w:t>
      запастағы сержанттар бағдарламасы бойынша мерзімді әскери қызметтен немесе азаматтарды әскери даярлаудан өту (көрсеткіш мәні "3");</w:t>
      </w:r>
    </w:p>
    <w:p>
      <w:pPr>
        <w:spacing w:after="0"/>
        <w:ind w:left="0"/>
        <w:jc w:val="both"/>
      </w:pPr>
      <w:r>
        <w:rPr>
          <w:rFonts w:ascii="Times New Roman"/>
          <w:b w:val="false"/>
          <w:i w:val="false"/>
          <w:color w:val="000000"/>
          <w:sz w:val="28"/>
        </w:rPr>
        <w:t>
      запастағы офицерлер бағдарламасы бойынша азаматтарды әскери даярлау (көрсеткіш мәні "5");</w:t>
      </w:r>
    </w:p>
    <w:bookmarkStart w:name="z55" w:id="42"/>
    <w:p>
      <w:pPr>
        <w:spacing w:after="0"/>
        <w:ind w:left="0"/>
        <w:jc w:val="both"/>
      </w:pPr>
      <w:r>
        <w:rPr>
          <w:rFonts w:ascii="Times New Roman"/>
          <w:b w:val="false"/>
          <w:i w:val="false"/>
          <w:color w:val="000000"/>
          <w:sz w:val="28"/>
        </w:rPr>
        <w:t>
      4) "ФП" дене шынықтыру даярлығы бойынша нормативтерді тапсыру нәтижелері бойынша бағалау:</w:t>
      </w:r>
    </w:p>
    <w:bookmarkEnd w:id="42"/>
    <w:p>
      <w:pPr>
        <w:spacing w:after="0"/>
        <w:ind w:left="0"/>
        <w:jc w:val="both"/>
      </w:pPr>
      <w:r>
        <w:rPr>
          <w:rFonts w:ascii="Times New Roman"/>
          <w:b w:val="false"/>
          <w:i w:val="false"/>
          <w:color w:val="000000"/>
          <w:sz w:val="28"/>
        </w:rPr>
        <w:t>
      қанағаттанарлық (көрсеткіш мәні "3");</w:t>
      </w:r>
    </w:p>
    <w:p>
      <w:pPr>
        <w:spacing w:after="0"/>
        <w:ind w:left="0"/>
        <w:jc w:val="both"/>
      </w:pPr>
      <w:r>
        <w:rPr>
          <w:rFonts w:ascii="Times New Roman"/>
          <w:b w:val="false"/>
          <w:i w:val="false"/>
          <w:color w:val="000000"/>
          <w:sz w:val="28"/>
        </w:rPr>
        <w:t>
      жақсы (көрсеткіш мәні "4");</w:t>
      </w:r>
    </w:p>
    <w:p>
      <w:pPr>
        <w:spacing w:after="0"/>
        <w:ind w:left="0"/>
        <w:jc w:val="both"/>
      </w:pPr>
      <w:r>
        <w:rPr>
          <w:rFonts w:ascii="Times New Roman"/>
          <w:b w:val="false"/>
          <w:i w:val="false"/>
          <w:color w:val="000000"/>
          <w:sz w:val="28"/>
        </w:rPr>
        <w:t>
      өте жақсы (көрсеткіш мәні "5");</w:t>
      </w:r>
    </w:p>
    <w:bookmarkStart w:name="z56" w:id="43"/>
    <w:p>
      <w:pPr>
        <w:spacing w:after="0"/>
        <w:ind w:left="0"/>
        <w:jc w:val="both"/>
      </w:pPr>
      <w:r>
        <w:rPr>
          <w:rFonts w:ascii="Times New Roman"/>
          <w:b w:val="false"/>
          <w:i w:val="false"/>
          <w:color w:val="000000"/>
          <w:sz w:val="28"/>
        </w:rPr>
        <w:t>
      5) "СР" спорттық разряды:</w:t>
      </w:r>
    </w:p>
    <w:bookmarkEnd w:id="43"/>
    <w:p>
      <w:pPr>
        <w:spacing w:after="0"/>
        <w:ind w:left="0"/>
        <w:jc w:val="both"/>
      </w:pPr>
      <w:r>
        <w:rPr>
          <w:rFonts w:ascii="Times New Roman"/>
          <w:b w:val="false"/>
          <w:i w:val="false"/>
          <w:color w:val="000000"/>
          <w:sz w:val="28"/>
        </w:rPr>
        <w:t>
      спорттық разрядтың болмауы (көрсеткіш мәні "0");</w:t>
      </w:r>
    </w:p>
    <w:p>
      <w:pPr>
        <w:spacing w:after="0"/>
        <w:ind w:left="0"/>
        <w:jc w:val="both"/>
      </w:pPr>
      <w:r>
        <w:rPr>
          <w:rFonts w:ascii="Times New Roman"/>
          <w:b w:val="false"/>
          <w:i w:val="false"/>
          <w:color w:val="000000"/>
          <w:sz w:val="28"/>
        </w:rPr>
        <w:t>
      "спорт шеберіне үміткер" (көрсеткіш мәні "2");</w:t>
      </w:r>
    </w:p>
    <w:p>
      <w:pPr>
        <w:spacing w:after="0"/>
        <w:ind w:left="0"/>
        <w:jc w:val="both"/>
      </w:pPr>
      <w:r>
        <w:rPr>
          <w:rFonts w:ascii="Times New Roman"/>
          <w:b w:val="false"/>
          <w:i w:val="false"/>
          <w:color w:val="000000"/>
          <w:sz w:val="28"/>
        </w:rPr>
        <w:t>
      "спорт шебері" (көрсеткіш мәні "3");</w:t>
      </w:r>
    </w:p>
    <w:bookmarkStart w:name="z57" w:id="44"/>
    <w:p>
      <w:pPr>
        <w:spacing w:after="0"/>
        <w:ind w:left="0"/>
        <w:jc w:val="both"/>
      </w:pPr>
      <w:r>
        <w:rPr>
          <w:rFonts w:ascii="Times New Roman"/>
          <w:b w:val="false"/>
          <w:i w:val="false"/>
          <w:color w:val="000000"/>
          <w:sz w:val="28"/>
        </w:rPr>
        <w:t>
      6) "С" әңгімелесу нәтижелері бойынша кандидатты бағалау:</w:t>
      </w:r>
    </w:p>
    <w:bookmarkEnd w:id="44"/>
    <w:p>
      <w:pPr>
        <w:spacing w:after="0"/>
        <w:ind w:left="0"/>
        <w:jc w:val="both"/>
      </w:pPr>
      <w:r>
        <w:rPr>
          <w:rFonts w:ascii="Times New Roman"/>
          <w:b w:val="false"/>
          <w:i w:val="false"/>
          <w:color w:val="000000"/>
          <w:sz w:val="28"/>
        </w:rPr>
        <w:t>
      көрсеткіш мәні әңгімелесу нәтижелері бойынша баллдардың жиынтық санына тең деп қабылданады (әңгімелесу нәтижелері бойынша баллдардың жиынтық саны бағалау парақтарында айқындалған әңгімелесу нәтижелері бойынша кандидаттардың барлық бағаларын қосу және қорытынды санды комиссия мүшелерінің санына бөлу жолымен айқындалады).</w:t>
      </w:r>
    </w:p>
    <w:bookmarkStart w:name="z58" w:id="45"/>
    <w:p>
      <w:pPr>
        <w:spacing w:after="0"/>
        <w:ind w:left="0"/>
        <w:jc w:val="both"/>
      </w:pPr>
      <w:r>
        <w:rPr>
          <w:rFonts w:ascii="Times New Roman"/>
          <w:b w:val="false"/>
          <w:i w:val="false"/>
          <w:color w:val="000000"/>
          <w:sz w:val="28"/>
        </w:rPr>
        <w:t>
      14. Кандидаттың бәсекеге қабілеттілік көрсеткішін қабылдау комиссиясының хатшысы ақпараттық кадр жүйесі арқылы мынадай формула бойынша есептейді:</w:t>
      </w:r>
    </w:p>
    <w:bookmarkEnd w:id="45"/>
    <w:p>
      <w:pPr>
        <w:spacing w:after="0"/>
        <w:ind w:left="0"/>
        <w:jc w:val="both"/>
      </w:pPr>
      <w:r>
        <w:rPr>
          <w:rFonts w:ascii="Times New Roman"/>
          <w:b w:val="false"/>
          <w:i w:val="false"/>
          <w:color w:val="000000"/>
          <w:sz w:val="28"/>
        </w:rPr>
        <w:t>
      ПКК= ПрК+ КП, онда:</w:t>
      </w:r>
    </w:p>
    <w:p>
      <w:pPr>
        <w:spacing w:after="0"/>
        <w:ind w:left="0"/>
        <w:jc w:val="both"/>
      </w:pPr>
      <w:r>
        <w:rPr>
          <w:rFonts w:ascii="Times New Roman"/>
          <w:b w:val="false"/>
          <w:i w:val="false"/>
          <w:color w:val="000000"/>
          <w:sz w:val="28"/>
        </w:rPr>
        <w:t>
      ПКК - кандидаттың бәсекеге қабілеттілігінің көрсеткіші;</w:t>
      </w:r>
    </w:p>
    <w:p>
      <w:pPr>
        <w:spacing w:after="0"/>
        <w:ind w:left="0"/>
        <w:jc w:val="both"/>
      </w:pPr>
      <w:r>
        <w:rPr>
          <w:rFonts w:ascii="Times New Roman"/>
          <w:b w:val="false"/>
          <w:i w:val="false"/>
          <w:color w:val="000000"/>
          <w:sz w:val="28"/>
        </w:rPr>
        <w:t>
      ПрК - кандидаттың кәсіби құзыреттерін бағалау;</w:t>
      </w:r>
    </w:p>
    <w:p>
      <w:pPr>
        <w:spacing w:after="0"/>
        <w:ind w:left="0"/>
        <w:jc w:val="both"/>
      </w:pPr>
      <w:r>
        <w:rPr>
          <w:rFonts w:ascii="Times New Roman"/>
          <w:b w:val="false"/>
          <w:i w:val="false"/>
          <w:color w:val="000000"/>
          <w:sz w:val="28"/>
        </w:rPr>
        <w:t>
      КП - негізгі көрсеткіштерді бағалау.</w:t>
      </w:r>
    </w:p>
    <w:bookmarkStart w:name="z61" w:id="46"/>
    <w:p>
      <w:pPr>
        <w:spacing w:after="0"/>
        <w:ind w:left="0"/>
        <w:jc w:val="both"/>
      </w:pPr>
      <w:r>
        <w:rPr>
          <w:rFonts w:ascii="Times New Roman"/>
          <w:b w:val="false"/>
          <w:i w:val="false"/>
          <w:color w:val="000000"/>
          <w:sz w:val="28"/>
        </w:rPr>
        <w:t xml:space="preserve">
      15. Кандидаттың бәсекеге қабілеттілік көрсеткішінің есебі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кандидаттың бәсекеге қабілеттілігін бағалау парағында көрсетіледі. </w:t>
      </w:r>
    </w:p>
    <w:bookmarkEnd w:id="46"/>
    <w:p>
      <w:pPr>
        <w:spacing w:after="0"/>
        <w:ind w:left="0"/>
        <w:jc w:val="both"/>
      </w:pPr>
      <w:r>
        <w:rPr>
          <w:rFonts w:ascii="Times New Roman"/>
          <w:b w:val="false"/>
          <w:i w:val="false"/>
          <w:color w:val="000000"/>
          <w:sz w:val="28"/>
        </w:rPr>
        <w:t>
      Әрбір критерий бойынша үміткердің бәсекеге қабілеттілік көрсеткішін есептеу кезінде (кәсіби құзыреттер, негізгі көрсеткіштер) бір ғана позиция ескеріледі. Кандидатта бір өлшемшарт бойынша екі немесе одан да көп позициялар (кәсіби құзыреттер, негізгі көрсеткіштер) болған кезде ең жоғары көрсеткіш мәні бар позиция ескеріледі.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 органдарына</w:t>
            </w:r>
            <w:r>
              <w:br/>
            </w:r>
            <w:r>
              <w:rPr>
                <w:rFonts w:ascii="Times New Roman"/>
                <w:b w:val="false"/>
                <w:i w:val="false"/>
                <w:color w:val="000000"/>
                <w:sz w:val="20"/>
              </w:rPr>
              <w:t>қызметке кандидаттың кәсіби</w:t>
            </w:r>
            <w:r>
              <w:br/>
            </w:r>
            <w:r>
              <w:rPr>
                <w:rFonts w:ascii="Times New Roman"/>
                <w:b w:val="false"/>
                <w:i w:val="false"/>
                <w:color w:val="000000"/>
                <w:sz w:val="20"/>
              </w:rPr>
              <w:t xml:space="preserve">құзыреттерін, негізгі </w:t>
            </w:r>
            <w:r>
              <w:br/>
            </w:r>
            <w:r>
              <w:rPr>
                <w:rFonts w:ascii="Times New Roman"/>
                <w:b w:val="false"/>
                <w:i w:val="false"/>
                <w:color w:val="000000"/>
                <w:sz w:val="20"/>
              </w:rPr>
              <w:t xml:space="preserve">көрсеткіштерін айқындау және </w:t>
            </w:r>
            <w:r>
              <w:br/>
            </w:r>
            <w:r>
              <w:rPr>
                <w:rFonts w:ascii="Times New Roman"/>
                <w:b w:val="false"/>
                <w:i w:val="false"/>
                <w:color w:val="000000"/>
                <w:sz w:val="20"/>
              </w:rPr>
              <w:t xml:space="preserve">бәсекеге қабілеттілік </w:t>
            </w:r>
            <w:r>
              <w:br/>
            </w:r>
            <w:r>
              <w:rPr>
                <w:rFonts w:ascii="Times New Roman"/>
                <w:b w:val="false"/>
                <w:i w:val="false"/>
                <w:color w:val="000000"/>
                <w:sz w:val="20"/>
              </w:rPr>
              <w:t xml:space="preserve">көрсеткішін (цифрлық </w:t>
            </w:r>
            <w:r>
              <w:br/>
            </w:r>
            <w:r>
              <w:rPr>
                <w:rFonts w:ascii="Times New Roman"/>
                <w:b w:val="false"/>
                <w:i w:val="false"/>
                <w:color w:val="000000"/>
                <w:sz w:val="20"/>
              </w:rPr>
              <w:t>рейтингін)</w:t>
            </w:r>
            <w:r>
              <w:br/>
            </w:r>
            <w:r>
              <w:rPr>
                <w:rFonts w:ascii="Times New Roman"/>
                <w:b w:val="false"/>
                <w:i w:val="false"/>
                <w:color w:val="000000"/>
                <w:sz w:val="20"/>
              </w:rPr>
              <w:t xml:space="preserve">есептеу қағидалары </w:t>
            </w:r>
            <w:r>
              <w:br/>
            </w:r>
            <w:r>
              <w:rPr>
                <w:rFonts w:ascii="Times New Roman"/>
                <w:b w:val="false"/>
                <w:i w:val="false"/>
                <w:color w:val="000000"/>
                <w:sz w:val="20"/>
              </w:rPr>
              <w:t xml:space="preserve">мен әдістеріне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0" w:id="47"/>
    <w:p>
      <w:pPr>
        <w:spacing w:after="0"/>
        <w:ind w:left="0"/>
        <w:jc w:val="left"/>
      </w:pPr>
      <w:r>
        <w:rPr>
          <w:rFonts w:ascii="Times New Roman"/>
          <w:b/>
          <w:i w:val="false"/>
          <w:color w:val="000000"/>
        </w:rPr>
        <w:t xml:space="preserve"> Үміткердің бәсекеге қабілеттілігін бағалау парағы ________________________________________________________________  (Кандидаттың тегі, аты, әкесінің аты (бар болса), кандидат талаптанып жатқан лауазым)</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Кандидаттың кәсіби құзыреттерін бағалау ПрК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көрсеткіштерді бағалау КП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тілі мен заңнамасын білу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қасиеттерді бағалау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органдарының бөлімшелеріндегі жұмыс өтілі (қатардағы және кіші басшы құрам лауазымдарына кандидаттар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әскери қызметке шақырудың білім деңгейі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 қатынасы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денешынықтыру</w:t>
            </w:r>
          </w:p>
          <w:p>
            <w:pPr>
              <w:spacing w:after="20"/>
              <w:ind w:left="20"/>
              <w:jc w:val="both"/>
            </w:pPr>
            <w:r>
              <w:rPr>
                <w:rFonts w:ascii="Times New Roman"/>
                <w:b w:val="false"/>
                <w:i w:val="false"/>
                <w:color w:val="000000"/>
                <w:sz w:val="20"/>
              </w:rPr>
              <w:t>
нормативтерін тапсыру</w:t>
            </w:r>
          </w:p>
          <w:p>
            <w:pPr>
              <w:spacing w:after="20"/>
              <w:ind w:left="20"/>
              <w:jc w:val="both"/>
            </w:pPr>
            <w:r>
              <w:rPr>
                <w:rFonts w:ascii="Times New Roman"/>
                <w:b w:val="false"/>
                <w:i w:val="false"/>
                <w:color w:val="000000"/>
                <w:sz w:val="20"/>
              </w:rPr>
              <w:t>
нәтижелері</w:t>
            </w:r>
          </w:p>
          <w:p>
            <w:pPr>
              <w:spacing w:after="20"/>
              <w:ind w:left="20"/>
              <w:jc w:val="both"/>
            </w:pPr>
            <w:r>
              <w:rPr>
                <w:rFonts w:ascii="Times New Roman"/>
                <w:b w:val="false"/>
                <w:i w:val="false"/>
                <w:color w:val="000000"/>
                <w:sz w:val="20"/>
              </w:rPr>
              <w:t>
бойыншан бағалау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әңгімелесу нәтижелері бойынша кандидатты бағалау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Кандидаттың бәсекеге қабілеттілігінің көрсеткіші</w:t>
            </w:r>
          </w:p>
          <w:p>
            <w:pPr>
              <w:spacing w:after="20"/>
              <w:ind w:left="20"/>
              <w:jc w:val="both"/>
            </w:pPr>
            <w:r>
              <w:rPr>
                <w:rFonts w:ascii="Times New Roman"/>
                <w:b w:val="false"/>
                <w:i w:val="false"/>
                <w:color w:val="000000"/>
                <w:sz w:val="20"/>
              </w:rPr>
              <w:t>
ПКК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Қабылдау комиссиясының төрағасы 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Қабылдау комиссиясының мүшелері 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Қабылдау комиссиясының хатшысы 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Кандидаттың бәсекеге қабілеттілігін бағалау </w:t>
      </w:r>
    </w:p>
    <w:p>
      <w:pPr>
        <w:spacing w:after="0"/>
        <w:ind w:left="0"/>
        <w:jc w:val="both"/>
      </w:pPr>
      <w:r>
        <w:rPr>
          <w:rFonts w:ascii="Times New Roman"/>
          <w:b w:val="false"/>
          <w:i w:val="false"/>
          <w:color w:val="000000"/>
          <w:sz w:val="28"/>
        </w:rPr>
        <w:t xml:space="preserve">
      парағымен таныстым             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