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8fcd" w14:textId="6298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25 сәуірдегі № 11-1-4/247 бұйрығы. Қазақстан Республикасының Әділет министрлігінде 2025 жылғы 28 сәуірде № 36027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көрсетілетін қызметті алушы (бұдан әрі – көрсетілетін қызметті алушы) – жеке немесе Қазақстан Республикасының аумағында тіркелген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Егер көрсетілетін қызметті алушы заңды тұлға болса, өтінішхатты заңды тұлғаның басшысының, басшысы орынбасарының немесе оның құрылымдық бөлімше басшысының лауазымында жұмыс атқаратын шетелдікке беріледі.</w:t>
      </w:r>
    </w:p>
    <w:bookmarkEnd w:id="2"/>
    <w:p>
      <w:pPr>
        <w:spacing w:after="0"/>
        <w:ind w:left="0"/>
        <w:jc w:val="both"/>
      </w:pPr>
      <w:r>
        <w:rPr>
          <w:rFonts w:ascii="Times New Roman"/>
          <w:b w:val="false"/>
          <w:i w:val="false"/>
          <w:color w:val="000000"/>
          <w:sz w:val="28"/>
        </w:rPr>
        <w:t>
      Егер көрсетілетін қызметті алушы жеке тұлға болса, өтінішхат оның атына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арналған өтінімді (бұдан әрі – өтінім) көрсетілетін қызметті алушы Портал арқылы Қазақстан Республикасы Сыртқы істер министрлігінің Инвестиция комитетіне (бұдан әрі – көрсетілетін қызметті беруші)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көзделген құжаттар тізбесімен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Start w:name="z10" w:id="3"/>
    <w:p>
      <w:pPr>
        <w:spacing w:after="0"/>
        <w:ind w:left="0"/>
        <w:jc w:val="both"/>
      </w:pPr>
      <w:r>
        <w:rPr>
          <w:rFonts w:ascii="Times New Roman"/>
          <w:b w:val="false"/>
          <w:i w:val="false"/>
          <w:color w:val="000000"/>
          <w:sz w:val="28"/>
        </w:rPr>
        <w:t xml:space="preserve">
      6. Мемлекеттік қызмет көрсетуге өтінім көрсетілетін қызметті берушіге келіп түскен сәтте тіркеледі.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өтінім тіркелген сәттен бастап 3 (үш) жұмыс күні ішінде осы Қағидалардың талаптарына сәйкестігін тексереді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сәйкестігін тексеруді жүзеге асырады және мынадай шарттардың бірі болған жағдайда өтініш беру туралы шешім қабылдайды:</w:t>
      </w:r>
    </w:p>
    <w:p>
      <w:pPr>
        <w:spacing w:after="0"/>
        <w:ind w:left="0"/>
        <w:jc w:val="both"/>
      </w:pPr>
      <w:r>
        <w:rPr>
          <w:rFonts w:ascii="Times New Roman"/>
          <w:b w:val="false"/>
          <w:i w:val="false"/>
          <w:color w:val="000000"/>
          <w:sz w:val="28"/>
        </w:rPr>
        <w:t>
      1) жеке тұлғаның өтінім беруге дейінгі соңғы 12 (он екі) айды алғанда 300 (үш жүз) мың АҚШ долларына баламалы немесе одан астам Қазақстан Республикасының экономикасына инвестициялар салуы;</w:t>
      </w:r>
    </w:p>
    <w:p>
      <w:pPr>
        <w:spacing w:after="0"/>
        <w:ind w:left="0"/>
        <w:jc w:val="both"/>
      </w:pPr>
      <w:r>
        <w:rPr>
          <w:rFonts w:ascii="Times New Roman"/>
          <w:b w:val="false"/>
          <w:i w:val="false"/>
          <w:color w:val="000000"/>
          <w:sz w:val="28"/>
        </w:rPr>
        <w:t xml:space="preserve">
      2) көрсетілетін қызметті алушының Қазақстан Республикасы Президентінің жанындағы Шетелдік инвесторлар кеңесіне мүшелігі; </w:t>
      </w:r>
    </w:p>
    <w:p>
      <w:pPr>
        <w:spacing w:after="0"/>
        <w:ind w:left="0"/>
        <w:jc w:val="both"/>
      </w:pPr>
      <w:r>
        <w:rPr>
          <w:rFonts w:ascii="Times New Roman"/>
          <w:b w:val="false"/>
          <w:i w:val="false"/>
          <w:color w:val="000000"/>
          <w:sz w:val="28"/>
        </w:rPr>
        <w:t>
      3) көрсетілетін қызметті алушыда Инвестициялар жөніндегі уәкілетті органмен жасалған инвестициялық келісімшарттың болуы;</w:t>
      </w:r>
    </w:p>
    <w:p>
      <w:pPr>
        <w:spacing w:after="0"/>
        <w:ind w:left="0"/>
        <w:jc w:val="both"/>
      </w:pPr>
      <w:r>
        <w:rPr>
          <w:rFonts w:ascii="Times New Roman"/>
          <w:b w:val="false"/>
          <w:i w:val="false"/>
          <w:color w:val="000000"/>
          <w:sz w:val="28"/>
        </w:rPr>
        <w:t>
      4) көрсетілетін қызметті алушыда мемлекеттік органдардың немесе квазимемлекеттік сектор субъектілерінің көрсетілетін қызметті алушының инвестициялық жобаны Қазақстан Республикасының аумағында іске асырғанын растайтын ұсынымдарының болуы.</w:t>
      </w:r>
    </w:p>
    <w:p>
      <w:pPr>
        <w:spacing w:after="0"/>
        <w:ind w:left="0"/>
        <w:jc w:val="both"/>
      </w:pPr>
      <w:r>
        <w:rPr>
          <w:rFonts w:ascii="Times New Roman"/>
          <w:b w:val="false"/>
          <w:i w:val="false"/>
          <w:color w:val="000000"/>
          <w:sz w:val="28"/>
        </w:rPr>
        <w:t>
      Осы тармақтың 1) тармақшасында көрсетілген шарт болған кезде өтінішхат 10 (он) жыл мерзімге дейін беріледі.</w:t>
      </w:r>
    </w:p>
    <w:p>
      <w:pPr>
        <w:spacing w:after="0"/>
        <w:ind w:left="0"/>
        <w:jc w:val="both"/>
      </w:pPr>
      <w:r>
        <w:rPr>
          <w:rFonts w:ascii="Times New Roman"/>
          <w:b w:val="false"/>
          <w:i w:val="false"/>
          <w:color w:val="000000"/>
          <w:sz w:val="28"/>
        </w:rPr>
        <w:t>
      Осы тармақтың 2) және 3) тармақшаларында көрсетілген шарттардың бірі болған кезде өтінішхат 5 (бес) жыл мерзімге дейін беріледі.</w:t>
      </w:r>
    </w:p>
    <w:p>
      <w:pPr>
        <w:spacing w:after="0"/>
        <w:ind w:left="0"/>
        <w:jc w:val="both"/>
      </w:pPr>
      <w:r>
        <w:rPr>
          <w:rFonts w:ascii="Times New Roman"/>
          <w:b w:val="false"/>
          <w:i w:val="false"/>
          <w:color w:val="000000"/>
          <w:sz w:val="28"/>
        </w:rPr>
        <w:t>
      Осы тармақтың 4) тармақшасында көрсетілген шарт болған кезде өтінішхат 3 (үш) жыл мерзімге дейін беріледі.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мемлекеттік қызметті көрсетуден бас тарту туралы негіздеме болған кезде, көрсетілетін қызметті беруші көрсетілетін қызметті алушыны алдын ала шешім туралы, мемлекеттік қызметті көрсетуден бас тарту туралы, сондай-ақ мемлекеттік көрсетілетін қызметті тыңдауды өткізу уақыты, күні және орны (тәсілі) туралы көрсетілетін қызметті алушыға алдын ала шешім бойынша позициясын білдіру мүмкіндігін беру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өтініш беру немесе мемлекеттік қызмет көрсетуден уәжделген бас тарту туралы шешім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 негізінде мемлекеттік қызмет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7" w:id="4"/>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4"/>
    <w:bookmarkStart w:name="z18"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9"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Start w:name="z2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7"/>
    <w:bookmarkStart w:name="z2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Конуспаев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25 сәуірдегі</w:t>
            </w:r>
            <w:r>
              <w:br/>
            </w:r>
            <w:r>
              <w:rPr>
                <w:rFonts w:ascii="Times New Roman"/>
                <w:b w:val="false"/>
                <w:i w:val="false"/>
                <w:color w:val="000000"/>
                <w:sz w:val="20"/>
              </w:rPr>
              <w:t xml:space="preserve">№ 11-1-4/247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бейрезиденттері болып </w:t>
            </w:r>
            <w:r>
              <w:br/>
            </w:r>
            <w:r>
              <w:rPr>
                <w:rFonts w:ascii="Times New Roman"/>
                <w:b w:val="false"/>
                <w:i w:val="false"/>
                <w:color w:val="000000"/>
                <w:sz w:val="20"/>
              </w:rPr>
              <w:t xml:space="preserve">табылатын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инвесторлық виза </w:t>
            </w:r>
            <w:r>
              <w:br/>
            </w:r>
            <w:r>
              <w:rPr>
                <w:rFonts w:ascii="Times New Roman"/>
                <w:b w:val="false"/>
                <w:i w:val="false"/>
                <w:color w:val="000000"/>
                <w:sz w:val="20"/>
              </w:rPr>
              <w:t xml:space="preserve">алуға өтінішхатты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25" w:id="9"/>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арналған өтінім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нысан</w:t>
            </w:r>
          </w:p>
          <w:p>
            <w:pPr>
              <w:spacing w:after="20"/>
              <w:ind w:left="20"/>
              <w:jc w:val="both"/>
            </w:pPr>
            <w:r>
              <w:rPr>
                <w:rFonts w:ascii="Times New Roman"/>
                <w:b w:val="false"/>
                <w:i w:val="false"/>
                <w:color w:val="000000"/>
                <w:sz w:val="20"/>
              </w:rPr>
              <w:t>
(заңды тұлға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номері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басшысы (Тегі, аты, әкесінің аты (болған жағдайда),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визасын алуға өтініш берген тұлға (тұлғалар)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елде инвестор визасын алуға өтініш берген адамның нақты тұрғылықты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нысан</w:t>
            </w:r>
          </w:p>
          <w:p>
            <w:pPr>
              <w:spacing w:after="20"/>
              <w:ind w:left="20"/>
              <w:jc w:val="both"/>
            </w:pPr>
            <w:r>
              <w:rPr>
                <w:rFonts w:ascii="Times New Roman"/>
                <w:b w:val="false"/>
                <w:i w:val="false"/>
                <w:color w:val="000000"/>
                <w:sz w:val="20"/>
              </w:rPr>
              <w:t>
(жеке тұлға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жөнінде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елде инвестор визасын алуға өтініш берген адамның нақты тұрғылықты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25 сәуірдегі</w:t>
            </w:r>
            <w:r>
              <w:br/>
            </w:r>
            <w:r>
              <w:rPr>
                <w:rFonts w:ascii="Times New Roman"/>
                <w:b w:val="false"/>
                <w:i w:val="false"/>
                <w:color w:val="000000"/>
                <w:sz w:val="20"/>
              </w:rPr>
              <w:t xml:space="preserve">№ 11-1-4/247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бейрезиденттері болып </w:t>
            </w:r>
            <w:r>
              <w:br/>
            </w:r>
            <w:r>
              <w:rPr>
                <w:rFonts w:ascii="Times New Roman"/>
                <w:b w:val="false"/>
                <w:i w:val="false"/>
                <w:color w:val="000000"/>
                <w:sz w:val="20"/>
              </w:rPr>
              <w:t xml:space="preserve">табылатын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инвесторлық </w:t>
            </w:r>
            <w:r>
              <w:br/>
            </w:r>
            <w:r>
              <w:rPr>
                <w:rFonts w:ascii="Times New Roman"/>
                <w:b w:val="false"/>
                <w:i w:val="false"/>
                <w:color w:val="000000"/>
                <w:sz w:val="20"/>
              </w:rPr>
              <w:t xml:space="preserve">виза алуға өтінішхатты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8" w:id="10"/>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мемлекеттік көрсетілетін қызметке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19.00-ға дейін, түскі үзіліс сағат 13.00-ден 15.00-ға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 үшін:</w:t>
            </w:r>
          </w:p>
          <w:p>
            <w:pPr>
              <w:spacing w:after="20"/>
              <w:ind w:left="20"/>
              <w:jc w:val="both"/>
            </w:pPr>
            <w:r>
              <w:rPr>
                <w:rFonts w:ascii="Times New Roman"/>
                <w:b w:val="false"/>
                <w:i w:val="false"/>
                <w:color w:val="000000"/>
                <w:sz w:val="20"/>
              </w:rPr>
              <w:t>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көрсетілетін қызметті алушы жарғысының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3-тармағына</w:t>
            </w:r>
            <w:r>
              <w:rPr>
                <w:rFonts w:ascii="Times New Roman"/>
                <w:b w:val="false"/>
                <w:i w:val="false"/>
                <w:color w:val="000000"/>
                <w:sz w:val="20"/>
              </w:rPr>
              <w:t xml:space="preserve"> сәйкес тұлғаның лауазымын растайтын құжаттың электронды көшірмесі;</w:t>
            </w:r>
          </w:p>
          <w:p>
            <w:pPr>
              <w:spacing w:after="20"/>
              <w:ind w:left="20"/>
              <w:jc w:val="both"/>
            </w:pPr>
            <w:r>
              <w:rPr>
                <w:rFonts w:ascii="Times New Roman"/>
                <w:b w:val="false"/>
                <w:i w:val="false"/>
                <w:color w:val="000000"/>
                <w:sz w:val="20"/>
              </w:rPr>
              <w:t xml:space="preserve">
өтінім беруге дейінгі соңғы 36 (отыз алты) айды алғанда көрсетілетін қызметті алушының инвестициялық жобаға инвестиция салу фактісін растайтын құжаттардың электрондық көшірмелері "Бухгалтерлік есеп және қаржылық есептілік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бастапқы есепке алу құжаттары;</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шот-фактуралар;</w:t>
            </w:r>
          </w:p>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кедендік декларациялар);</w:t>
            </w:r>
          </w:p>
          <w:p>
            <w:pPr>
              <w:spacing w:after="20"/>
              <w:ind w:left="20"/>
              <w:jc w:val="both"/>
            </w:pPr>
            <w:r>
              <w:rPr>
                <w:rFonts w:ascii="Times New Roman"/>
                <w:b w:val="false"/>
                <w:i w:val="false"/>
                <w:color w:val="000000"/>
                <w:sz w:val="20"/>
              </w:rPr>
              <w:t>
көрсетілетін қызметті алушыда мемлекеттік органдардың немесе квазимемлекеттік сектор субъектілерінің көрсетілетін қызметті алушының инвестициялық жобаны Қазақстан Республикасының аумағында іске асырғанын растайтын ұсынымдары болған жағдайда қосымша ұсынылады;</w:t>
            </w:r>
          </w:p>
          <w:p>
            <w:pPr>
              <w:spacing w:after="20"/>
              <w:ind w:left="20"/>
              <w:jc w:val="both"/>
            </w:pPr>
            <w:r>
              <w:rPr>
                <w:rFonts w:ascii="Times New Roman"/>
                <w:b w:val="false"/>
                <w:i w:val="false"/>
                <w:color w:val="000000"/>
                <w:sz w:val="20"/>
              </w:rPr>
              <w:t>
2) жеке тұлғалар үшін:</w:t>
            </w:r>
          </w:p>
          <w:p>
            <w:pPr>
              <w:spacing w:after="20"/>
              <w:ind w:left="20"/>
              <w:jc w:val="both"/>
            </w:pPr>
            <w:r>
              <w:rPr>
                <w:rFonts w:ascii="Times New Roman"/>
                <w:b w:val="false"/>
                <w:i w:val="false"/>
                <w:color w:val="000000"/>
                <w:sz w:val="20"/>
              </w:rPr>
              <w:t>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өтінім беруге дейінгі соңғы 12 (он екі) айды алғанда көрсетілетін қызметті алушының тегі, аты, әкесінің аты (болған жағдайда) және 300 (үш жүз) мыңға баламалы АҚШ долларынан астам Қазақстан Республикасының экономикасына салынған инвестициялар сомасы көрсетілген инвестиция салу фактісін растайтын құжаттардың көшірмесі (10 (он) жылдан асатын эмиссиялық бағалы қағаздарды ұстаушының шотынан үзінді немесе мемлекеттік тіркеу (қайта тіркеу) анықтамасы қоса берілген мемлекеттік немесе орыс тілінде нотариалды куәландырылған аудармасы бар жарғылық капиталды толықтыру жөнінде жарғыдан үзінді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қолданылу мерзімі өткен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ерекшеліктеріне сәйкес,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алуға мүмкіндігі бар.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