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99d1" w14:textId="04c9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23 сәуірдегі № 57 бұйрығы. Қазақстан Республикасының Әділет министрлігінде 2025 жылғы 24 сәуірде № 36018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Мәдениет және спорт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23 сәуірдегі</w:t>
            </w:r>
            <w:r>
              <w:br/>
            </w:r>
            <w:r>
              <w:rPr>
                <w:rFonts w:ascii="Times New Roman"/>
                <w:b w:val="false"/>
                <w:i w:val="false"/>
                <w:color w:val="000000"/>
                <w:sz w:val="20"/>
              </w:rPr>
              <w:t xml:space="preserve">№ 57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 Мәдениет және спорт министрінің өзгерістер енгізілетін кейбір бұйрықтарының тізбесі</w:t>
      </w:r>
    </w:p>
    <w:bookmarkEnd w:id="7"/>
    <w:p>
      <w:pPr>
        <w:spacing w:after="0"/>
        <w:ind w:left="0"/>
        <w:jc w:val="left"/>
      </w:pPr>
    </w:p>
    <w:p>
      <w:pPr>
        <w:spacing w:after="0"/>
        <w:ind w:left="0"/>
        <w:jc w:val="both"/>
      </w:pPr>
      <w:r>
        <w:rPr>
          <w:rFonts w:ascii="Times New Roman"/>
          <w:b w:val="false"/>
          <w:i w:val="false"/>
          <w:color w:val="000000"/>
          <w:sz w:val="28"/>
        </w:rPr>
        <w:t xml:space="preserve">
      1.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бекіту туралы" Қазақстан Республикасының Мәдениет және спорт министрінің 2021 жылғы 29 желтоқсандағы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26382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Кәсіпкерлік субъектілерінің тау шаңғысы курорттарына арналған жабдықтар мен техника сатып алу бойынша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Кәсіпкерлік субъектісі шығындардың бір бөлігін өтеуді алу үшін уәкілетті органға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шығындардың бір бөлігін өтеуге арналған өтінімді (бұдан әрі – өтінім) қағаз немесе электрондық нысанда пошта арқылы не қолма-қол тиісті күнтізбелік жылдың 1 маусымға дейін жібереді.</w:t>
      </w:r>
    </w:p>
    <w:bookmarkStart w:name="z15" w:id="8"/>
    <w:p>
      <w:pPr>
        <w:spacing w:after="0"/>
        <w:ind w:left="0"/>
        <w:jc w:val="both"/>
      </w:pPr>
      <w:r>
        <w:rPr>
          <w:rFonts w:ascii="Times New Roman"/>
          <w:b w:val="false"/>
          <w:i w:val="false"/>
          <w:color w:val="000000"/>
          <w:sz w:val="28"/>
        </w:rPr>
        <w:t>
      5. Кәсіпкерлік субъектісі уәкілетті органға жіберілетін өтінімге қоса береді:</w:t>
      </w:r>
    </w:p>
    <w:bookmarkEnd w:id="8"/>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кәсіпкерлік субъектісінің өкілі өтінім берген кезде кәсіпкерлік субъектісінің мүдделерін білдіруге арналған нотариалды куәландырған сенімхат қосымша ұсынылады;</w:t>
      </w:r>
    </w:p>
    <w:p>
      <w:pPr>
        <w:spacing w:after="0"/>
        <w:ind w:left="0"/>
        <w:jc w:val="both"/>
      </w:pPr>
      <w:r>
        <w:rPr>
          <w:rFonts w:ascii="Times New Roman"/>
          <w:b w:val="false"/>
          <w:i w:val="false"/>
          <w:color w:val="000000"/>
          <w:sz w:val="28"/>
        </w:rPr>
        <w:t>
      2) тау шаңғысы курорттарына арналған жабдықтар мен техниканы сатып алуды растайтын құжаттың көшірмесі (электрондық шот-фактуралар не сатып алу-сату шарты, кредитке сатып алған жағдайда – кредиттік шарт).</w:t>
      </w:r>
    </w:p>
    <w:p>
      <w:pPr>
        <w:spacing w:after="0"/>
        <w:ind w:left="0"/>
        <w:jc w:val="both"/>
      </w:pPr>
      <w:r>
        <w:rPr>
          <w:rFonts w:ascii="Times New Roman"/>
          <w:b w:val="false"/>
          <w:i w:val="false"/>
          <w:color w:val="000000"/>
          <w:sz w:val="28"/>
        </w:rPr>
        <w:t xml:space="preserve">
      Тау шаңғысы курорттарына арналған жабдықтар мен техниканы шетелдік өндірушіден немесе электрондық шот-фактуралардың ақпараттық жүйесін пайдаланбайтын сатушыдан сатып алған кезде, сатып алу бойынша шығындар тауарларға арналған кедендік декларацияның көшірмесімен (Еуразиялық экономикалық одаққа мүше болып табылмайтын үшінші елдерден) немесе "Салық және бюджетке төленетін басқа да міндетті төлемдер туралы (Салық кодексі)" Қазақстан Республикасы Кодексінің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органының белгісі бар тауарларды әкелу және жанама салықтардың төленгені туралы өтінім көшірмесімен расталады;</w:t>
      </w:r>
    </w:p>
    <w:p>
      <w:pPr>
        <w:spacing w:after="0"/>
        <w:ind w:left="0"/>
        <w:jc w:val="both"/>
      </w:pPr>
      <w:r>
        <w:rPr>
          <w:rFonts w:ascii="Times New Roman"/>
          <w:b w:val="false"/>
          <w:i w:val="false"/>
          <w:color w:val="000000"/>
          <w:sz w:val="28"/>
        </w:rPr>
        <w:t>
      3) тау шаңғысы курорттарына арналған жабдықтар мен техниканы өткізетін кәсіпкерлік субъектісі және сатып алатын кәсіпкерлік субъектісі арасындағы тау шаңғысы курорттарына арналған жабдықтар мен техниканы қабылдау-беру актісінің көшірмесі;</w:t>
      </w:r>
    </w:p>
    <w:p>
      <w:pPr>
        <w:spacing w:after="0"/>
        <w:ind w:left="0"/>
        <w:jc w:val="both"/>
      </w:pPr>
      <w:r>
        <w:rPr>
          <w:rFonts w:ascii="Times New Roman"/>
          <w:b w:val="false"/>
          <w:i w:val="false"/>
          <w:color w:val="000000"/>
          <w:sz w:val="28"/>
        </w:rPr>
        <w:t>
      4) тау шаңғысы курорттарына арналған жабдықтар мен техникаға арналған техникалық паспорттардың көшірмелері;</w:t>
      </w:r>
    </w:p>
    <w:p>
      <w:pPr>
        <w:spacing w:after="0"/>
        <w:ind w:left="0"/>
        <w:jc w:val="both"/>
      </w:pPr>
      <w:r>
        <w:rPr>
          <w:rFonts w:ascii="Times New Roman"/>
          <w:b w:val="false"/>
          <w:i w:val="false"/>
          <w:color w:val="000000"/>
          <w:sz w:val="28"/>
        </w:rPr>
        <w:t>
      5) тау шаңғысы курортын иелену құқығын немесе оның өзге де заңды негізін растайтын құжаттың көшірмесі;</w:t>
      </w:r>
    </w:p>
    <w:p>
      <w:pPr>
        <w:spacing w:after="0"/>
        <w:ind w:left="0"/>
        <w:jc w:val="both"/>
      </w:pPr>
      <w:r>
        <w:rPr>
          <w:rFonts w:ascii="Times New Roman"/>
          <w:b w:val="false"/>
          <w:i w:val="false"/>
          <w:color w:val="000000"/>
          <w:sz w:val="28"/>
        </w:rPr>
        <w:t>
      6) тау шаңғысы курорттарына арналған сатып алынған жабдықтар мен техниканы, оларды тау шаңғысы курорттарына жеткізгеннен, сондай-ақ монтаждағаннан және орнатқаннан кейін техникалық құралдармен жүргізілген фото- және бейнетіркеу материалдары;</w:t>
      </w:r>
    </w:p>
    <w:p>
      <w:pPr>
        <w:spacing w:after="0"/>
        <w:ind w:left="0"/>
        <w:jc w:val="both"/>
      </w:pPr>
      <w:r>
        <w:rPr>
          <w:rFonts w:ascii="Times New Roman"/>
          <w:b w:val="false"/>
          <w:i w:val="false"/>
          <w:color w:val="000000"/>
          <w:sz w:val="28"/>
        </w:rPr>
        <w:t>
      7) соңғы 2 (екі) жылдағы қосылған құн салығы өсу динамикасын растайтын үзінді.</w:t>
      </w:r>
    </w:p>
    <w:p>
      <w:pPr>
        <w:spacing w:after="0"/>
        <w:ind w:left="0"/>
        <w:jc w:val="both"/>
      </w:pPr>
      <w:r>
        <w:rPr>
          <w:rFonts w:ascii="Times New Roman"/>
          <w:b w:val="false"/>
          <w:i w:val="false"/>
          <w:color w:val="000000"/>
          <w:sz w:val="28"/>
        </w:rPr>
        <w:t>
      Осы тармақтың 7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17" w:id="9"/>
    <w:p>
      <w:pPr>
        <w:spacing w:after="0"/>
        <w:ind w:left="0"/>
        <w:jc w:val="both"/>
      </w:pPr>
      <w:r>
        <w:rPr>
          <w:rFonts w:ascii="Times New Roman"/>
          <w:b w:val="false"/>
          <w:i w:val="false"/>
          <w:color w:val="000000"/>
          <w:sz w:val="28"/>
        </w:rPr>
        <w:t>
      "17. Шығындардың бір бөлігінің орнын толтыру кезінде кәсіпкерлік субъектісі келесі бағыттар бойынша қарсы міндеттемелерді қабылдайды:</w:t>
      </w:r>
    </w:p>
    <w:bookmarkEnd w:id="9"/>
    <w:p>
      <w:pPr>
        <w:spacing w:after="0"/>
        <w:ind w:left="0"/>
        <w:jc w:val="both"/>
      </w:pPr>
      <w:r>
        <w:rPr>
          <w:rFonts w:ascii="Times New Roman"/>
          <w:b w:val="false"/>
          <w:i w:val="false"/>
          <w:color w:val="000000"/>
          <w:sz w:val="28"/>
        </w:rPr>
        <w:t>
      1) жұмыскерлер санын ұлғайту;</w:t>
      </w:r>
    </w:p>
    <w:p>
      <w:pPr>
        <w:spacing w:after="0"/>
        <w:ind w:left="0"/>
        <w:jc w:val="both"/>
      </w:pPr>
      <w:r>
        <w:rPr>
          <w:rFonts w:ascii="Times New Roman"/>
          <w:b w:val="false"/>
          <w:i w:val="false"/>
          <w:color w:val="000000"/>
          <w:sz w:val="28"/>
        </w:rPr>
        <w:t>
      2) қосылған құн салығын ұлғайту.</w:t>
      </w:r>
    </w:p>
    <w:p>
      <w:pPr>
        <w:spacing w:after="0"/>
        <w:ind w:left="0"/>
        <w:jc w:val="both"/>
      </w:pPr>
      <w:r>
        <w:rPr>
          <w:rFonts w:ascii="Times New Roman"/>
          <w:b w:val="false"/>
          <w:i w:val="false"/>
          <w:color w:val="000000"/>
          <w:sz w:val="28"/>
        </w:rPr>
        <w:t>
      Осы тармақтың 2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p>
      <w:pPr>
        <w:spacing w:after="0"/>
        <w:ind w:left="0"/>
        <w:jc w:val="both"/>
      </w:pPr>
      <w:r>
        <w:rPr>
          <w:rFonts w:ascii="Times New Roman"/>
          <w:b w:val="false"/>
          <w:i w:val="false"/>
          <w:color w:val="000000"/>
          <w:sz w:val="28"/>
        </w:rPr>
        <w:t>
      Өзара міндеттемелер уәкілетті орган мен кәсіпкерлік субъектісі арасында жасалатын келісімде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"Кәсіпкерлік субъектілерінің жол бойындағы сервис объектілерін салу бойынша шығындарының бір бөлігін өтеу қағидаларын бекіту туралы" Қазақстан Республикасының Мәдениет және спорт министрінің 2021 жылғы 30 желтоқсандағы № 411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26375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Кәсіпкерлік субъектілерінің жол бойындағы сервис объектілерін салу бойынша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Кәсіпкерлік субъектісі шығындардың бір бөлігін өтеуді алу үшін тіркеу орны бойынша облыстың, республикалық маңызы бар қаланың, астананың жергілікті атқарушы органына (бұдан әрі – ЖАО)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шығындардың бір бөлігін өтеуге арналған өтінімді (бұдан әрі – өтінім) қағаз немесе электрондық нысанда пошта не қолма-қол арқылы тиісті күнтізбелік жылдың бірінші жұмыс күнінен бастап 1 маусымға дейін жібереді.</w:t>
      </w:r>
    </w:p>
    <w:bookmarkStart w:name="z22" w:id="10"/>
    <w:p>
      <w:pPr>
        <w:spacing w:after="0"/>
        <w:ind w:left="0"/>
        <w:jc w:val="both"/>
      </w:pPr>
      <w:r>
        <w:rPr>
          <w:rFonts w:ascii="Times New Roman"/>
          <w:b w:val="false"/>
          <w:i w:val="false"/>
          <w:color w:val="000000"/>
          <w:sz w:val="28"/>
        </w:rPr>
        <w:t>
      4. Кәсіпкерлік субъектісі ЖАО-ға жолданатын өтінімге қоса ұсынады:</w:t>
      </w:r>
    </w:p>
    <w:bookmarkEnd w:id="10"/>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кәсіпкерлік субъектісінің өкілі өтінім берген кезде кәсіпкерлік субъектісінің мүдделерін білдіруге арналған нотариат куәландырған сенімхат қосымша ұсынылады;</w:t>
      </w:r>
    </w:p>
    <w:p>
      <w:pPr>
        <w:spacing w:after="0"/>
        <w:ind w:left="0"/>
        <w:jc w:val="both"/>
      </w:pPr>
      <w:r>
        <w:rPr>
          <w:rFonts w:ascii="Times New Roman"/>
          <w:b w:val="false"/>
          <w:i w:val="false"/>
          <w:color w:val="000000"/>
          <w:sz w:val="28"/>
        </w:rPr>
        <w:t>
      2) мемлекеттік кірістер органдарында есепке алу жүргізілетін, өтінім беру жоспарланып отырған айдың алдындағы айдың бірінші күніне алынған берешектің жоқ (бар) екендігі туралы мәліметтер;</w:t>
      </w:r>
    </w:p>
    <w:p>
      <w:pPr>
        <w:spacing w:after="0"/>
        <w:ind w:left="0"/>
        <w:jc w:val="both"/>
      </w:pPr>
      <w:r>
        <w:rPr>
          <w:rFonts w:ascii="Times New Roman"/>
          <w:b w:val="false"/>
          <w:i w:val="false"/>
          <w:color w:val="000000"/>
          <w:sz w:val="28"/>
        </w:rPr>
        <w:t xml:space="preserve">
      3)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нысан бойынша объектіні пайдалануға қабылдау актісінің көшірмесі;</w:t>
      </w:r>
    </w:p>
    <w:p>
      <w:pPr>
        <w:spacing w:after="0"/>
        <w:ind w:left="0"/>
        <w:jc w:val="both"/>
      </w:pPr>
      <w:r>
        <w:rPr>
          <w:rFonts w:ascii="Times New Roman"/>
          <w:b w:val="false"/>
          <w:i w:val="false"/>
          <w:color w:val="000000"/>
          <w:sz w:val="28"/>
        </w:rPr>
        <w:t xml:space="preserve">
      4)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жобалар сараптамасының оң қорытындысы бар мәлімделген ЖБСО бойынша жобалау (жобалау-сметалық) құжаттамасының көшірмесі;</w:t>
      </w:r>
    </w:p>
    <w:p>
      <w:pPr>
        <w:spacing w:after="0"/>
        <w:ind w:left="0"/>
        <w:jc w:val="both"/>
      </w:pPr>
      <w:r>
        <w:rPr>
          <w:rFonts w:ascii="Times New Roman"/>
          <w:b w:val="false"/>
          <w:i w:val="false"/>
          <w:color w:val="000000"/>
          <w:sz w:val="28"/>
        </w:rPr>
        <w:t>
      5) соңғы 2 (екі) жылдағы қосылған құн салығы өсу динамикасын растайтын үзінді.</w:t>
      </w:r>
    </w:p>
    <w:p>
      <w:pPr>
        <w:spacing w:after="0"/>
        <w:ind w:left="0"/>
        <w:jc w:val="both"/>
      </w:pPr>
      <w:r>
        <w:rPr>
          <w:rFonts w:ascii="Times New Roman"/>
          <w:b w:val="false"/>
          <w:i w:val="false"/>
          <w:color w:val="000000"/>
          <w:sz w:val="28"/>
        </w:rPr>
        <w:t>
      Осы тармақтың 5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24" w:id="11"/>
    <w:p>
      <w:pPr>
        <w:spacing w:after="0"/>
        <w:ind w:left="0"/>
        <w:jc w:val="both"/>
      </w:pPr>
      <w:r>
        <w:rPr>
          <w:rFonts w:ascii="Times New Roman"/>
          <w:b w:val="false"/>
          <w:i w:val="false"/>
          <w:color w:val="000000"/>
          <w:sz w:val="28"/>
        </w:rPr>
        <w:t>
      "17. Шығындардың бір бөлігінің орнын толтыру кезінде кәсіпкерлік субъектісі келесі бағыттар бойынша қарсы міндеттемелерді қабылдайды:</w:t>
      </w:r>
    </w:p>
    <w:bookmarkEnd w:id="11"/>
    <w:p>
      <w:pPr>
        <w:spacing w:after="0"/>
        <w:ind w:left="0"/>
        <w:jc w:val="both"/>
      </w:pPr>
      <w:r>
        <w:rPr>
          <w:rFonts w:ascii="Times New Roman"/>
          <w:b w:val="false"/>
          <w:i w:val="false"/>
          <w:color w:val="000000"/>
          <w:sz w:val="28"/>
        </w:rPr>
        <w:t>
      1) жұмыскерлер санын ұлғайту;</w:t>
      </w:r>
    </w:p>
    <w:p>
      <w:pPr>
        <w:spacing w:after="0"/>
        <w:ind w:left="0"/>
        <w:jc w:val="both"/>
      </w:pPr>
      <w:r>
        <w:rPr>
          <w:rFonts w:ascii="Times New Roman"/>
          <w:b w:val="false"/>
          <w:i w:val="false"/>
          <w:color w:val="000000"/>
          <w:sz w:val="28"/>
        </w:rPr>
        <w:t>
      2) қосылған құн салығын ұлғайту.</w:t>
      </w:r>
    </w:p>
    <w:p>
      <w:pPr>
        <w:spacing w:after="0"/>
        <w:ind w:left="0"/>
        <w:jc w:val="both"/>
      </w:pPr>
      <w:r>
        <w:rPr>
          <w:rFonts w:ascii="Times New Roman"/>
          <w:b w:val="false"/>
          <w:i w:val="false"/>
          <w:color w:val="000000"/>
          <w:sz w:val="28"/>
        </w:rPr>
        <w:t>
      Осы тармақтың 2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p>
      <w:pPr>
        <w:spacing w:after="0"/>
        <w:ind w:left="0"/>
        <w:jc w:val="both"/>
      </w:pPr>
      <w:r>
        <w:rPr>
          <w:rFonts w:ascii="Times New Roman"/>
          <w:b w:val="false"/>
          <w:i w:val="false"/>
          <w:color w:val="000000"/>
          <w:sz w:val="28"/>
        </w:rPr>
        <w:t>
      Қарсы міндеттемелер ЖАО мен кәсіпкерлік субъектісі арасындағы жасалатын келісімде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"Туристік қызметті жүзеге асыратын кәсіпкерлік субъектілеріне сыйымдылығы жүргізушінің орнын қоспағанда, сегізден астам отыратын орны бар автомобиль көлік құралдарын сатып алу бойынша шығындардың бір бөлігін өтеу қағидаларын бекіту туралы" Қазақстан Республикасы Мәдениет және спорт министрінің 2021 жылғы 30 желтоқсандағы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26380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Туристік қызметті жүзеге асыратын кәсіпкерлік субъектілеріне сыйымдылығы жүргізушінің орнын қоспағанда, сегізден астам отыратын орны бар автомобиль көлік құралдарын сатып алу бойынша шығындардың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Кәсіпкерлік субъектісі шығындардың бір бөлігін өтеуді алу үшін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шығындардың бір бөлігін өтеуге арналған өтінімді (бұдан әрі – өтінім) тіркелген жері бойынша облыстың, республикалық маңызы бар қаланың, астананың жергілікті атқарушы органына (бұдан әрі – ЖАО) тиісті күнтізбелік жылдың 1 маусымға дейінгі мерзімде пошта арқылы не қолма-қол қағаз немесе электрондық нысанда ұсынады.</w:t>
      </w:r>
    </w:p>
    <w:bookmarkStart w:name="z29" w:id="12"/>
    <w:p>
      <w:pPr>
        <w:spacing w:after="0"/>
        <w:ind w:left="0"/>
        <w:jc w:val="both"/>
      </w:pPr>
      <w:r>
        <w:rPr>
          <w:rFonts w:ascii="Times New Roman"/>
          <w:b w:val="false"/>
          <w:i w:val="false"/>
          <w:color w:val="000000"/>
          <w:sz w:val="28"/>
        </w:rPr>
        <w:t>
      4. Кәсіпкерлік субъектісі ЖАО-ға жолданатын өтінімге қоса ұсынады:</w:t>
      </w:r>
    </w:p>
    <w:bookmarkEnd w:id="12"/>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өтінім берген жағдайда – жеке басын куәландыратын құжаттың көшірмесі, жеке кәсіпкер ретінде қызметінің басталғанын растайтын құжаттың көшірмесі, ал кәсіпкерлік субъектісінің өкілі өтінім берген жағдайда – кәсіпкерлік субъектісінің мүдделерін білдіруге нотариалды куәландырылған сенімхаты қоса ұсынылады;</w:t>
      </w:r>
    </w:p>
    <w:p>
      <w:pPr>
        <w:spacing w:after="0"/>
        <w:ind w:left="0"/>
        <w:jc w:val="both"/>
      </w:pPr>
      <w:r>
        <w:rPr>
          <w:rFonts w:ascii="Times New Roman"/>
          <w:b w:val="false"/>
          <w:i w:val="false"/>
          <w:color w:val="000000"/>
          <w:sz w:val="28"/>
        </w:rPr>
        <w:t>
      2) өтінім беру жоспарланып отырған айдың алдындағы айдың бірінші күніне алынған есебі мемлекеттік кірістер органында жүргізілетін берешектің жоқ (бар) екендігі туралы мәлiметтер;</w:t>
      </w:r>
    </w:p>
    <w:p>
      <w:pPr>
        <w:spacing w:after="0"/>
        <w:ind w:left="0"/>
        <w:jc w:val="both"/>
      </w:pPr>
      <w:r>
        <w:rPr>
          <w:rFonts w:ascii="Times New Roman"/>
          <w:b w:val="false"/>
          <w:i w:val="false"/>
          <w:color w:val="000000"/>
          <w:sz w:val="28"/>
        </w:rPr>
        <w:t>
      3) көлік құралын тіркеу туралы куәлік көшірмесі;</w:t>
      </w:r>
    </w:p>
    <w:p>
      <w:pPr>
        <w:spacing w:after="0"/>
        <w:ind w:left="0"/>
        <w:jc w:val="both"/>
      </w:pPr>
      <w:r>
        <w:rPr>
          <w:rFonts w:ascii="Times New Roman"/>
          <w:b w:val="false"/>
          <w:i w:val="false"/>
          <w:color w:val="000000"/>
          <w:sz w:val="28"/>
        </w:rPr>
        <w:t>
      4) сыйымдылығы жүргiзушiнiң орнын қоспағанда, сегiзден астам отыратын орны бар автомобиль көлік құралының (бұдан әрі – автокөлік құралы) сатып алынғанын растайтын құжаттың көшірмесі (электрондық шот-фактуралар не сатып алу-сату шарты, автокөлік құралын кредитке сатып алған жағдайда – кредиттік шарт).</w:t>
      </w:r>
    </w:p>
    <w:p>
      <w:pPr>
        <w:spacing w:after="0"/>
        <w:ind w:left="0"/>
        <w:jc w:val="both"/>
      </w:pPr>
      <w:r>
        <w:rPr>
          <w:rFonts w:ascii="Times New Roman"/>
          <w:b w:val="false"/>
          <w:i w:val="false"/>
          <w:color w:val="000000"/>
          <w:sz w:val="28"/>
        </w:rPr>
        <w:t xml:space="preserve">
      Автокөлік құралын электрондық шот-фактуралардың ақпараттық жүйесін пайдаланбайтын шетелдік өндірушіден сатып алған жағдайда автокөлік құралын сатып алу жөніндегі шығындар көлік құралдарына арналған кедендік декларациямен (Еуразиялық экономикалық одақтың мүшелері болып табылмайтын үшінші елдерден) немесе "Салық және бюджетке төленетін басқа да міндетті төлемдер туралы (Салық кодексі)" Қазақстан Республикасы Кодексінің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органының белгісі бар тауарларды әкелу және жанама салықтардың төленгені туралы өтінішпен расталады;</w:t>
      </w:r>
    </w:p>
    <w:p>
      <w:pPr>
        <w:spacing w:after="0"/>
        <w:ind w:left="0"/>
        <w:jc w:val="both"/>
      </w:pPr>
      <w:r>
        <w:rPr>
          <w:rFonts w:ascii="Times New Roman"/>
          <w:b w:val="false"/>
          <w:i w:val="false"/>
          <w:color w:val="000000"/>
          <w:sz w:val="28"/>
        </w:rPr>
        <w:t>
      5) сатып алынған автокөлік құралының фото- және бейнетіркеу материалдары;</w:t>
      </w:r>
    </w:p>
    <w:p>
      <w:pPr>
        <w:spacing w:after="0"/>
        <w:ind w:left="0"/>
        <w:jc w:val="both"/>
      </w:pPr>
      <w:r>
        <w:rPr>
          <w:rFonts w:ascii="Times New Roman"/>
          <w:b w:val="false"/>
          <w:i w:val="false"/>
          <w:color w:val="000000"/>
          <w:sz w:val="28"/>
        </w:rPr>
        <w:t>
      6) соңғы 2 (екі) жылдағы қосылған құн салығы өсу динамикасын растайтын үзінді.</w:t>
      </w:r>
    </w:p>
    <w:p>
      <w:pPr>
        <w:spacing w:after="0"/>
        <w:ind w:left="0"/>
        <w:jc w:val="both"/>
      </w:pPr>
      <w:r>
        <w:rPr>
          <w:rFonts w:ascii="Times New Roman"/>
          <w:b w:val="false"/>
          <w:i w:val="false"/>
          <w:color w:val="000000"/>
          <w:sz w:val="28"/>
        </w:rPr>
        <w:t>
      Осы тармақтың 6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31" w:id="13"/>
    <w:p>
      <w:pPr>
        <w:spacing w:after="0"/>
        <w:ind w:left="0"/>
        <w:jc w:val="both"/>
      </w:pPr>
      <w:r>
        <w:rPr>
          <w:rFonts w:ascii="Times New Roman"/>
          <w:b w:val="false"/>
          <w:i w:val="false"/>
          <w:color w:val="000000"/>
          <w:sz w:val="28"/>
        </w:rPr>
        <w:t>
      "19. Шығындардың бір бөлігінің орнын толтыру кезінде кәсіпкерлік субъектісі келесі бағыттар бойынша қарсы міндеттемелерді қабылдайды:</w:t>
      </w:r>
    </w:p>
    <w:bookmarkEnd w:id="13"/>
    <w:p>
      <w:pPr>
        <w:spacing w:after="0"/>
        <w:ind w:left="0"/>
        <w:jc w:val="both"/>
      </w:pPr>
      <w:r>
        <w:rPr>
          <w:rFonts w:ascii="Times New Roman"/>
          <w:b w:val="false"/>
          <w:i w:val="false"/>
          <w:color w:val="000000"/>
          <w:sz w:val="28"/>
        </w:rPr>
        <w:t>
      1) жұмыскерлер санын ұлғайту;</w:t>
      </w:r>
    </w:p>
    <w:p>
      <w:pPr>
        <w:spacing w:after="0"/>
        <w:ind w:left="0"/>
        <w:jc w:val="both"/>
      </w:pPr>
      <w:r>
        <w:rPr>
          <w:rFonts w:ascii="Times New Roman"/>
          <w:b w:val="false"/>
          <w:i w:val="false"/>
          <w:color w:val="000000"/>
          <w:sz w:val="28"/>
        </w:rPr>
        <w:t>
      2) қосылған құн салығын ұлғайту.</w:t>
      </w:r>
    </w:p>
    <w:p>
      <w:pPr>
        <w:spacing w:after="0"/>
        <w:ind w:left="0"/>
        <w:jc w:val="both"/>
      </w:pPr>
      <w:r>
        <w:rPr>
          <w:rFonts w:ascii="Times New Roman"/>
          <w:b w:val="false"/>
          <w:i w:val="false"/>
          <w:color w:val="000000"/>
          <w:sz w:val="28"/>
        </w:rPr>
        <w:t>
      Осы тармақтың 2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p>
      <w:pPr>
        <w:spacing w:after="0"/>
        <w:ind w:left="0"/>
        <w:jc w:val="both"/>
      </w:pPr>
      <w:r>
        <w:rPr>
          <w:rFonts w:ascii="Times New Roman"/>
          <w:b w:val="false"/>
          <w:i w:val="false"/>
          <w:color w:val="000000"/>
          <w:sz w:val="28"/>
        </w:rPr>
        <w:t>
      Қарсы міндеттемелер ЖАО мен кәсіпкерлік субъектісі арасында жасалатын келісімде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"Туристік қызмет объектілерін салу, реконструкциялау кезінде кәсіпкерлік субъектілері шығындарының бір бөлігін өтеу қағидаларын бекіту туралы" Қазақстан Республикасының Мәдениет және спорт министрінің 2021 жылғы 31 желтоқсандағы № 415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26403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Туристік қызмет объектілерін салу, реконструкциялау кезінде кәсіпкерлік субъектілері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Кәсіпкерлік субъектісі шығындардың бір бөлігін өтеу үшін тіркелген орны бойынша облыс, республикалық маңызы бар қала, астана (бұдан әрі – ЖАО) жергілікті атқарушы органына шығындардың бір бөлігін өтеуге арналған өтінішті (бұдан әрі – өтініш)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қағаз түрінде немесе электронды түрде пошта не қолма-қол тапсыру арқылы күнтізбелік жылдың 1 маусымына дейін жібереді.</w:t>
      </w:r>
    </w:p>
    <w:bookmarkStart w:name="z36" w:id="14"/>
    <w:p>
      <w:pPr>
        <w:spacing w:after="0"/>
        <w:ind w:left="0"/>
        <w:jc w:val="both"/>
      </w:pPr>
      <w:r>
        <w:rPr>
          <w:rFonts w:ascii="Times New Roman"/>
          <w:b w:val="false"/>
          <w:i w:val="false"/>
          <w:color w:val="000000"/>
          <w:sz w:val="28"/>
        </w:rPr>
        <w:t>
      4. Кәсіпкерлік субъектісі ЖАО-ға жолданатын өтінімге қоса ұсынады:</w:t>
      </w:r>
    </w:p>
    <w:bookmarkEnd w:id="14"/>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кәсіпкерлік субъектісінің өкілі өтінім берген кезде кәсіпкерлік субъектісінің мүдделерін білдіруге арналған нотариалды куәландырған сенімхат қосымша ұсынылады;</w:t>
      </w:r>
    </w:p>
    <w:p>
      <w:pPr>
        <w:spacing w:after="0"/>
        <w:ind w:left="0"/>
        <w:jc w:val="both"/>
      </w:pPr>
      <w:r>
        <w:rPr>
          <w:rFonts w:ascii="Times New Roman"/>
          <w:b w:val="false"/>
          <w:i w:val="false"/>
          <w:color w:val="000000"/>
          <w:sz w:val="28"/>
        </w:rPr>
        <w:t xml:space="preserve">
      2)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нысан бойынша туристік қызмет объектісін пайдалануға қабылдау туралы актінің көшірмесі;</w:t>
      </w:r>
    </w:p>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туралы заңнамасына сәйкес жобалар сараптамасының оң қорытындысы бар туристік қызметтің мәлімделген объектісі бойынша жобалау (жобалау-сметалық) құжаттамасының көшірмесі;</w:t>
      </w:r>
    </w:p>
    <w:p>
      <w:pPr>
        <w:spacing w:after="0"/>
        <w:ind w:left="0"/>
        <w:jc w:val="both"/>
      </w:pPr>
      <w:r>
        <w:rPr>
          <w:rFonts w:ascii="Times New Roman"/>
          <w:b w:val="false"/>
          <w:i w:val="false"/>
          <w:color w:val="000000"/>
          <w:sz w:val="28"/>
        </w:rPr>
        <w:t>
      4) салынған, реконструкцияланған мәлімделген туристік қызмет объектісінің фото- және бейнетіркеу материалдары;</w:t>
      </w:r>
    </w:p>
    <w:p>
      <w:pPr>
        <w:spacing w:after="0"/>
        <w:ind w:left="0"/>
        <w:jc w:val="both"/>
      </w:pPr>
      <w:r>
        <w:rPr>
          <w:rFonts w:ascii="Times New Roman"/>
          <w:b w:val="false"/>
          <w:i w:val="false"/>
          <w:color w:val="000000"/>
          <w:sz w:val="28"/>
        </w:rPr>
        <w:t>
      5) соңғы 2 (екі) жылдағы қосылған құн салығы өсу динамикасын растайтын үзінді.</w:t>
      </w:r>
    </w:p>
    <w:p>
      <w:pPr>
        <w:spacing w:after="0"/>
        <w:ind w:left="0"/>
        <w:jc w:val="both"/>
      </w:pPr>
      <w:r>
        <w:rPr>
          <w:rFonts w:ascii="Times New Roman"/>
          <w:b w:val="false"/>
          <w:i w:val="false"/>
          <w:color w:val="000000"/>
          <w:sz w:val="28"/>
        </w:rPr>
        <w:t>
      Осы тармақтың 5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w:t>
      </w:r>
    </w:p>
    <w:p>
      <w:pPr>
        <w:spacing w:after="0"/>
        <w:ind w:left="0"/>
        <w:jc w:val="both"/>
      </w:pPr>
      <w:r>
        <w:rPr>
          <w:rFonts w:ascii="Times New Roman"/>
          <w:b w:val="false"/>
          <w:i w:val="false"/>
          <w:color w:val="000000"/>
          <w:sz w:val="28"/>
        </w:rPr>
        <w:t>
      халықаралық қонақ үй желілерінің франшизалары негізінде 3, 4 және 5 "жұлдыз" санатындағы қонақ үйлерді салу және (немесе) кеңейту және (немесе) реконструкциялау және (немесе) жабдықтармен жарақтандыру жобаларын іске асыратын кәсіпкерлік субъектілеріне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38" w:id="15"/>
    <w:p>
      <w:pPr>
        <w:spacing w:after="0"/>
        <w:ind w:left="0"/>
        <w:jc w:val="both"/>
      </w:pPr>
      <w:r>
        <w:rPr>
          <w:rFonts w:ascii="Times New Roman"/>
          <w:b w:val="false"/>
          <w:i w:val="false"/>
          <w:color w:val="000000"/>
          <w:sz w:val="28"/>
        </w:rPr>
        <w:t>
      "17. Шығындардың бір бөлігінің орнын толтыру кезінде кәсіпкерлік субъектісі келесі бағыттар бойынша қарсы міндеттемелерді қабылдайды:</w:t>
      </w:r>
    </w:p>
    <w:bookmarkEnd w:id="15"/>
    <w:p>
      <w:pPr>
        <w:spacing w:after="0"/>
        <w:ind w:left="0"/>
        <w:jc w:val="both"/>
      </w:pPr>
      <w:r>
        <w:rPr>
          <w:rFonts w:ascii="Times New Roman"/>
          <w:b w:val="false"/>
          <w:i w:val="false"/>
          <w:color w:val="000000"/>
          <w:sz w:val="28"/>
        </w:rPr>
        <w:t>
      1) жұмыскерлер санын ұлғайту;</w:t>
      </w:r>
    </w:p>
    <w:p>
      <w:pPr>
        <w:spacing w:after="0"/>
        <w:ind w:left="0"/>
        <w:jc w:val="both"/>
      </w:pPr>
      <w:r>
        <w:rPr>
          <w:rFonts w:ascii="Times New Roman"/>
          <w:b w:val="false"/>
          <w:i w:val="false"/>
          <w:color w:val="000000"/>
          <w:sz w:val="28"/>
        </w:rPr>
        <w:t>
      2) қосылған құн салығын ұлғайту.</w:t>
      </w:r>
    </w:p>
    <w:p>
      <w:pPr>
        <w:spacing w:after="0"/>
        <w:ind w:left="0"/>
        <w:jc w:val="both"/>
      </w:pPr>
      <w:r>
        <w:rPr>
          <w:rFonts w:ascii="Times New Roman"/>
          <w:b w:val="false"/>
          <w:i w:val="false"/>
          <w:color w:val="000000"/>
          <w:sz w:val="28"/>
        </w:rPr>
        <w:t>
      Осы тармақтың ережелері халықаралық қонақ үй желілерінің франшизалары негізінде 3, 4 және 5 "жұлдыз" санатындағы қонақ үйлерді салу және (немесе) кеңейту және (немесе) реконструкциялау және (немесе) жабдықтармен жарақтандыру жобаларын іске асыратын кәсіпкерлік субъектілеріне қолданылмайды.</w:t>
      </w:r>
    </w:p>
    <w:p>
      <w:pPr>
        <w:spacing w:after="0"/>
        <w:ind w:left="0"/>
        <w:jc w:val="both"/>
      </w:pPr>
      <w:r>
        <w:rPr>
          <w:rFonts w:ascii="Times New Roman"/>
          <w:b w:val="false"/>
          <w:i w:val="false"/>
          <w:color w:val="000000"/>
          <w:sz w:val="28"/>
        </w:rPr>
        <w:t>
      Осы тармақтың 2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p>
      <w:pPr>
        <w:spacing w:after="0"/>
        <w:ind w:left="0"/>
        <w:jc w:val="both"/>
      </w:pPr>
      <w:r>
        <w:rPr>
          <w:rFonts w:ascii="Times New Roman"/>
          <w:b w:val="false"/>
          <w:i w:val="false"/>
          <w:color w:val="000000"/>
          <w:sz w:val="28"/>
        </w:rPr>
        <w:t>
      Қарсы міндеттемелер ЖАО мен кәсіпкерлік субъектісі арасында жасалатын келісімде көзделеді.".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