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abb7" w14:textId="de9a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құбырларды күзетуді ұйымдастыру қағидаларын бекіту туралы" Қазақстан Республикасы Энергетика министрінің 2015 жылғы 22 қаңтардағы № 32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22 сәуірдегі № 164-н/қ бұйрығы. Қазақстан Республикасының Әділет министрлігінде 2025 жылғы 23 сәуірде № 36011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"Магистральдық құбырларды күзетуді ұйымдастыру қағидаларын бекіту туралы" Қазақстан Республикасы Энергетика министрінің 2015 жылғы 22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10849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"Магистральдық құбыр туралы" Қазақстан Республикасының Заңы 6-бабының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Магистральдық құбырларды күзетуді ұйымдастыру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жаңа редакцияда жазылсын:</w:t>
      </w:r>
    </w:p>
    <w:bookmarkStart w:name="z7" w:id="1"/>
    <w:p>
      <w:pPr>
        <w:spacing w:after="0"/>
        <w:ind w:left="0"/>
        <w:jc w:val="both"/>
      </w:pPr>
      <w:r>
        <w:rPr>
          <w:rFonts w:ascii="Times New Roman"/>
          <w:b w:val="false"/>
          <w:i w:val="false"/>
          <w:color w:val="000000"/>
          <w:sz w:val="28"/>
        </w:rPr>
        <w:t>
      "1-тарау. Жалпы ережелер";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Магистральдық құбырларды күзетуді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"Магистральдық құбыр туралы" Қазақстан Республикасының Заңы 6-бабының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әзірленген және магистральдық құбырларды күзетуді ұйымдастыру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жаңа редакцияда жазылсын:</w:t>
      </w:r>
    </w:p>
    <w:bookmarkStart w:name="z11" w:id="2"/>
    <w:p>
      <w:pPr>
        <w:spacing w:after="0"/>
        <w:ind w:left="0"/>
        <w:jc w:val="both"/>
      </w:pPr>
      <w:r>
        <w:rPr>
          <w:rFonts w:ascii="Times New Roman"/>
          <w:b w:val="false"/>
          <w:i w:val="false"/>
          <w:color w:val="000000"/>
          <w:sz w:val="28"/>
        </w:rPr>
        <w:t>
      "2-тарау. Магистральдық құбырларды күзетуді ұйымдастыру тәртібі";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 </w:t>
      </w:r>
    </w:p>
    <w:bookmarkStart w:name="z13" w:id="3"/>
    <w:p>
      <w:pPr>
        <w:spacing w:after="0"/>
        <w:ind w:left="0"/>
        <w:jc w:val="both"/>
      </w:pPr>
      <w:r>
        <w:rPr>
          <w:rFonts w:ascii="Times New Roman"/>
          <w:b w:val="false"/>
          <w:i w:val="false"/>
          <w:color w:val="000000"/>
          <w:sz w:val="28"/>
        </w:rPr>
        <w:t>
      "16. Магистральдық құбырларды күзету кезінде қорғау, патрульдеу тәсілдерімен, техникалық құралдарды пайдалану арқылы объектілерді күзету кезінде күзет күштерінің мынадай нормативтері белгіленеді:</w:t>
      </w:r>
    </w:p>
    <w:bookmarkEnd w:id="3"/>
    <w:p>
      <w:pPr>
        <w:spacing w:after="0"/>
        <w:ind w:left="0"/>
        <w:jc w:val="both"/>
      </w:pPr>
      <w:r>
        <w:rPr>
          <w:rFonts w:ascii="Times New Roman"/>
          <w:b w:val="false"/>
          <w:i w:val="false"/>
          <w:color w:val="000000"/>
          <w:sz w:val="28"/>
        </w:rPr>
        <w:t>
      1) күзету тәсілімен объектілерді күзету кезінде:</w:t>
      </w:r>
    </w:p>
    <w:p>
      <w:pPr>
        <w:spacing w:after="0"/>
        <w:ind w:left="0"/>
        <w:jc w:val="both"/>
      </w:pPr>
      <w:r>
        <w:rPr>
          <w:rFonts w:ascii="Times New Roman"/>
          <w:b w:val="false"/>
          <w:i w:val="false"/>
          <w:color w:val="000000"/>
          <w:sz w:val="28"/>
        </w:rPr>
        <w:t>
      персонал мен келушілерді өткізуге және тексеруге арналған БӨП – БӨП-те кіруді басқарудың автоматтандырылған бақылау жүйелері болмаған кезде (рұқсат қағаздарын қолмен тексеру тәсілінде) бір күзетшінің сағатына 50-ге дейін жеке тұлғаларды өткізуі және кіруді басқарудың автоматтандырылған бақылау жүйелері болған кезде сағатына 100-ге дейін жеке тұлғаларды өткізуі есебімен әр БӨП-қа тәуліктік бір стационарлық күзет бекеті;</w:t>
      </w:r>
    </w:p>
    <w:p>
      <w:pPr>
        <w:spacing w:after="0"/>
        <w:ind w:left="0"/>
        <w:jc w:val="both"/>
      </w:pPr>
      <w:r>
        <w:rPr>
          <w:rFonts w:ascii="Times New Roman"/>
          <w:b w:val="false"/>
          <w:i w:val="false"/>
          <w:color w:val="000000"/>
          <w:sz w:val="28"/>
        </w:rPr>
        <w:t>
      көлік құралдарын тексеруге және өткізуге арналған БӨП - қозғалыс қарқындылығы бір БӨП арқылы сағатына 10-нан 20-ға дейінгі бірліктегі көлік құралдарының өтуі кезінде әр көліктің кіруіне арналған тәуліктік бір стационарлық күзет бекеті;</w:t>
      </w:r>
    </w:p>
    <w:p>
      <w:pPr>
        <w:spacing w:after="0"/>
        <w:ind w:left="0"/>
        <w:jc w:val="both"/>
      </w:pPr>
      <w:r>
        <w:rPr>
          <w:rFonts w:ascii="Times New Roman"/>
          <w:b w:val="false"/>
          <w:i w:val="false"/>
          <w:color w:val="000000"/>
          <w:sz w:val="28"/>
        </w:rPr>
        <w:t>
      жеке тұлғалар мен көлік құралдарын өткізуге және тексеруге арналған БӨП (құрамдастырылған үлгідегі) - әр БӨП-ке арналған тәуліктік екі стационарлық күзет бекеті. Құрамдастырылған үлгідегі БӨП күзетілетін объектінің дербес ерекшеліктерін, нақты қауіптер мен әрбір жеке объектіге қатысты жасалған құқыққа қайшы және өзге де әрекеттер санын талдауды ескере отырып енгізіледі;</w:t>
      </w:r>
    </w:p>
    <w:p>
      <w:pPr>
        <w:spacing w:after="0"/>
        <w:ind w:left="0"/>
        <w:jc w:val="both"/>
      </w:pPr>
      <w:r>
        <w:rPr>
          <w:rFonts w:ascii="Times New Roman"/>
          <w:b w:val="false"/>
          <w:i w:val="false"/>
          <w:color w:val="000000"/>
          <w:sz w:val="28"/>
        </w:rPr>
        <w:t>
      теміржол көлігін өткізуге арналған БӨП - әр БӨП-ке арналған тәуліктік екі стационарлық күзет бекеті. Теміржол көлігін өткізуге арналған БӨП күзетілетін объектінің дербес ерекшеліктерін, нақты қауіптер мен әрбір жеке объектіге қатысты жасалған құқыққа қайшы және өзге де әрекеттер санын талдауды ескере отырып енгізіледі;</w:t>
      </w:r>
    </w:p>
    <w:p>
      <w:pPr>
        <w:spacing w:after="0"/>
        <w:ind w:left="0"/>
        <w:jc w:val="both"/>
      </w:pPr>
      <w:r>
        <w:rPr>
          <w:rFonts w:ascii="Times New Roman"/>
          <w:b w:val="false"/>
          <w:i w:val="false"/>
          <w:color w:val="000000"/>
          <w:sz w:val="28"/>
        </w:rPr>
        <w:t>
      ашық алаңдағы немесе қоршалған аумақтағы оқшауланған объект не бірнеше объектілер - кіреберісте немесе ұзындығы 100 метрге дейін қозғалыс бағытында тәуліктік бір стационарлық күзет бекеті;</w:t>
      </w:r>
    </w:p>
    <w:p>
      <w:pPr>
        <w:spacing w:after="0"/>
        <w:ind w:left="0"/>
        <w:jc w:val="both"/>
      </w:pPr>
      <w:r>
        <w:rPr>
          <w:rFonts w:ascii="Times New Roman"/>
          <w:b w:val="false"/>
          <w:i w:val="false"/>
          <w:color w:val="000000"/>
          <w:sz w:val="28"/>
        </w:rPr>
        <w:t>
      оқшауланған, қоршаумен жабдықталған бір немесе бірнеше объектілердің аумағы - ұзындығы 100 метрден артық, бірақ 300 метрден аспайтын қозғалыс бағытындағы тәуліктік бір айналма күзет бекеті;</w:t>
      </w:r>
    </w:p>
    <w:p>
      <w:pPr>
        <w:spacing w:after="0"/>
        <w:ind w:left="0"/>
        <w:jc w:val="both"/>
      </w:pPr>
      <w:r>
        <w:rPr>
          <w:rFonts w:ascii="Times New Roman"/>
          <w:b w:val="false"/>
          <w:i w:val="false"/>
          <w:color w:val="000000"/>
          <w:sz w:val="28"/>
        </w:rPr>
        <w:t>
      Қысқа оқпанды қызметтік қарумен немесе зақымдау әрекеті бар оқтарымен оқпансыз қызметтік қарумен қаруландырылған күзетшінің міндеттерін орындау кезінде ұзындығы 250 метрге дейінгі қозғалыс маршрутында тәуліктік бір айналма күзет бекеті қойылады.</w:t>
      </w:r>
    </w:p>
    <w:p>
      <w:pPr>
        <w:spacing w:after="0"/>
        <w:ind w:left="0"/>
        <w:jc w:val="both"/>
      </w:pPr>
      <w:r>
        <w:rPr>
          <w:rFonts w:ascii="Times New Roman"/>
          <w:b w:val="false"/>
          <w:i w:val="false"/>
          <w:color w:val="000000"/>
          <w:sz w:val="28"/>
        </w:rPr>
        <w:t>
      Бекеттік бақылау мінбелерінен бақылау арқылы объектіні күзету және қорғау бойынша күзетшінің міндеттерін орындау кезінде тәуліктік бір стационарлық бекет немесе төңіректегі учаскенің периметрі бойынша бекет 400 метрге дейін (орманда - 250 метрге дейін, суда - 300 метрге дейін) белгіленеді.</w:t>
      </w:r>
    </w:p>
    <w:p>
      <w:pPr>
        <w:spacing w:after="0"/>
        <w:ind w:left="0"/>
        <w:jc w:val="both"/>
      </w:pPr>
      <w:r>
        <w:rPr>
          <w:rFonts w:ascii="Times New Roman"/>
          <w:b w:val="false"/>
          <w:i w:val="false"/>
          <w:color w:val="000000"/>
          <w:sz w:val="28"/>
        </w:rPr>
        <w:t>
      Күзеттің сенімділігін арттыру үшін тәуліктік әрбір бес күзет бекетіне тәуліктік бір сақтандыру бекеті есебімен сақтандыру бекеттері енгізіледі. Күзетілетін объектінің дербес ерекшеліктерін, нақты қауіптер мен оған қатысты жасалған құқыққа қайшы және өзге де әрекеттер санын талдауды ескере отырып, бір кинологиялық бекетке төрт қызметтік итті қою есебінен кинологиялық күзет бекеттерін пайдалануға болады.</w:t>
      </w:r>
    </w:p>
    <w:p>
      <w:pPr>
        <w:spacing w:after="0"/>
        <w:ind w:left="0"/>
        <w:jc w:val="both"/>
      </w:pPr>
      <w:r>
        <w:rPr>
          <w:rFonts w:ascii="Times New Roman"/>
          <w:b w:val="false"/>
          <w:i w:val="false"/>
          <w:color w:val="000000"/>
          <w:sz w:val="28"/>
        </w:rPr>
        <w:t>
      2) патрульдеу тәсілімен объектілерді күзету кезінде:</w:t>
      </w:r>
    </w:p>
    <w:p>
      <w:pPr>
        <w:spacing w:after="0"/>
        <w:ind w:left="0"/>
        <w:jc w:val="both"/>
      </w:pPr>
      <w:r>
        <w:rPr>
          <w:rFonts w:ascii="Times New Roman"/>
          <w:b w:val="false"/>
          <w:i w:val="false"/>
          <w:color w:val="000000"/>
          <w:sz w:val="28"/>
        </w:rPr>
        <w:t>
      жұмылдыру тобының экипажына бір мезгілде саны үштен аспайтын күзет жұмыскері шығарылады.</w:t>
      </w:r>
    </w:p>
    <w:p>
      <w:pPr>
        <w:spacing w:after="0"/>
        <w:ind w:left="0"/>
        <w:jc w:val="both"/>
      </w:pPr>
      <w:r>
        <w:rPr>
          <w:rFonts w:ascii="Times New Roman"/>
          <w:b w:val="false"/>
          <w:i w:val="false"/>
          <w:color w:val="000000"/>
          <w:sz w:val="28"/>
        </w:rPr>
        <w:t>
      Магистральдық құбырларда құқыққа қайшы қол сұғушылықтарға жедел ден қою үшін күзетілетін объектіге жетудің қажетті есепті уақытын ескере отырып жедел ден қою топтарын пайдалануға болады. Жедел ден қою тобының экипажына бір мезгілде үш күзет жұмыскері шығарылады.</w:t>
      </w:r>
    </w:p>
    <w:p>
      <w:pPr>
        <w:spacing w:after="0"/>
        <w:ind w:left="0"/>
        <w:jc w:val="both"/>
      </w:pPr>
      <w:r>
        <w:rPr>
          <w:rFonts w:ascii="Times New Roman"/>
          <w:b w:val="false"/>
          <w:i w:val="false"/>
          <w:color w:val="000000"/>
          <w:sz w:val="28"/>
        </w:rPr>
        <w:t>
      Сақтандыру іс-шараларын ұйымдастыру үшін үш жұмылдыру тобына тәуліктік бір сақтандыру бекеті есебімен сақтандыру бекеттері енгізіледі.</w:t>
      </w:r>
    </w:p>
    <w:p>
      <w:pPr>
        <w:spacing w:after="0"/>
        <w:ind w:left="0"/>
        <w:jc w:val="both"/>
      </w:pPr>
      <w:r>
        <w:rPr>
          <w:rFonts w:ascii="Times New Roman"/>
          <w:b w:val="false"/>
          <w:i w:val="false"/>
          <w:color w:val="000000"/>
          <w:sz w:val="28"/>
        </w:rPr>
        <w:t>
      Магистральдық құбырлардың желілік бөлігінің объектілерінде күзеттің сенімділігін арттыру үшін бір кинологиялық бекетке төрт қызметтік итті қою есебінен кинологиялық күзет бекеттерін пайдалануға болады. Кинологиялық бекеттер саны күзетілетін объектінің дербес ерекшеліктерін, нақты қауіптер мен әрбір жеке объектіге қатысты жасалған құқыққа қайшы және өзге де әрекеттер санын талдауды ескере отырып белгіленеді.</w:t>
      </w:r>
    </w:p>
    <w:p>
      <w:pPr>
        <w:spacing w:after="0"/>
        <w:ind w:left="0"/>
        <w:jc w:val="both"/>
      </w:pPr>
      <w:r>
        <w:rPr>
          <w:rFonts w:ascii="Times New Roman"/>
          <w:b w:val="false"/>
          <w:i w:val="false"/>
          <w:color w:val="000000"/>
          <w:sz w:val="28"/>
        </w:rPr>
        <w:t>
      3) техникалық құралдарды пайдаланып күзету кезінде:</w:t>
      </w:r>
    </w:p>
    <w:p>
      <w:pPr>
        <w:spacing w:after="0"/>
        <w:ind w:left="0"/>
        <w:jc w:val="both"/>
      </w:pPr>
      <w:r>
        <w:rPr>
          <w:rFonts w:ascii="Times New Roman"/>
          <w:b w:val="false"/>
          <w:i w:val="false"/>
          <w:color w:val="000000"/>
          <w:sz w:val="28"/>
        </w:rPr>
        <w:t>
      техникалық күзет пульті - тәуліктік бір техникалық күзет бекеті; бейнемониторинг пульті - күзетілетін объектіде 30 бейнекамераға дейінгі жүктеме кезінде тәуліктік бір техникалық күзет бекеті;</w:t>
      </w:r>
    </w:p>
    <w:p>
      <w:pPr>
        <w:spacing w:after="0"/>
        <w:ind w:left="0"/>
        <w:jc w:val="both"/>
      </w:pPr>
      <w:r>
        <w:rPr>
          <w:rFonts w:ascii="Times New Roman"/>
          <w:b w:val="false"/>
          <w:i w:val="false"/>
          <w:color w:val="000000"/>
          <w:sz w:val="28"/>
        </w:rPr>
        <w:t>
      қоршаумен және техникалық күзет құралдарымен жабдықталған объектінің периметрі - ұзындығы 1000 метрге дейінгі учаскеге тәуліктік бір техникалық бекет;</w:t>
      </w:r>
    </w:p>
    <w:p>
      <w:pPr>
        <w:spacing w:after="0"/>
        <w:ind w:left="0"/>
        <w:jc w:val="both"/>
      </w:pPr>
      <w:r>
        <w:rPr>
          <w:rFonts w:ascii="Times New Roman"/>
          <w:b w:val="false"/>
          <w:i w:val="false"/>
          <w:color w:val="000000"/>
          <w:sz w:val="28"/>
        </w:rPr>
        <w:t>
      күзетілетін объектілерден техникалық күзет құралдары іске қосылған кездегі іс-қимылдар үшін - техникалық күзет құралдарымен жабдықталған әр 30 ғимарат пен үй-жайлар үшін тәуліктік бір техникалық бекет.";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 </w:t>
      </w:r>
    </w:p>
    <w:bookmarkStart w:name="z15" w:id="4"/>
    <w:p>
      <w:pPr>
        <w:spacing w:after="0"/>
        <w:ind w:left="0"/>
        <w:jc w:val="both"/>
      </w:pPr>
      <w:r>
        <w:rPr>
          <w:rFonts w:ascii="Times New Roman"/>
          <w:b w:val="false"/>
          <w:i w:val="false"/>
          <w:color w:val="000000"/>
          <w:sz w:val="28"/>
        </w:rPr>
        <w:t>
      "18. Бұзушылардың рұқсатсыз басып кіруін анықтау үшін құбырдың қасақана зақымдануы немесе бұзылуы тіркелген магистральдық құбырдың желілік бөлігінің учаскелері, магистральдық құбырлардың иелері белгіленген іс-қимыл жасау регламентіне сәйкес күзет қызметі субъектісінің кезекші қызметін хабарландыру арқылы құбырлар мониторингінің тиісті автоматтандырылған жұмыс орнына ақпараттық сигналдарды беруге тиісті құбырларды күзету жүйесімен немесе ағатын жерлерді табу жүйесімен жабдықталады.</w:t>
      </w:r>
    </w:p>
    <w:bookmarkEnd w:id="4"/>
    <w:p>
      <w:pPr>
        <w:spacing w:after="0"/>
        <w:ind w:left="0"/>
        <w:jc w:val="both"/>
      </w:pPr>
      <w:r>
        <w:rPr>
          <w:rFonts w:ascii="Times New Roman"/>
          <w:b w:val="false"/>
          <w:i w:val="false"/>
          <w:color w:val="000000"/>
          <w:sz w:val="28"/>
        </w:rPr>
        <w:t>
      Бұзушылардың заңсыз кіруін анықтау үшін магистральдық құбырлардың күзетілетін объектілері архивтік деректерді ұзақ сақтау шартымен, бақылауды басқару жүйесіне қол жеткізуді қоса алғанда, күзет-периметрлік дабыл беру және бейнебақылау біріктірілген жүйелерімен жабдықталады. Магистральдық құбырлардың иелері белгіленген іс-қимыл жасау регламентіне сәйкес күзет қызметінің субъектісі көрсетілген жүйенің тиісті автоматтандырылған жұмыс орнын пайдалана отырып объектіні күзетуді жүзеге асырады. Жекелеген учаскелердің (жергілікті объектілердің) КИТҚ кешенінің құрамына күзетілетін объекті аумағына кіруге әрекет ету туралы қатты дауыстап хабарлау және бұзушыға психологиялық әсер ету үшін күшті динамиктер мен сиреналар кіреді.</w:t>
      </w:r>
    </w:p>
    <w:p>
      <w:pPr>
        <w:spacing w:after="0"/>
        <w:ind w:left="0"/>
        <w:jc w:val="both"/>
      </w:pPr>
      <w:r>
        <w:rPr>
          <w:rFonts w:ascii="Times New Roman"/>
          <w:b w:val="false"/>
          <w:i w:val="false"/>
          <w:color w:val="000000"/>
          <w:sz w:val="28"/>
        </w:rPr>
        <w:t>
      Магистральдық құбырдың меншік иесі (операторы) тарапынан күзет қызметі субъектісінің іс-қимылын бақылау жүйелері қосымша пайдаланылады. Күзет қызметі субъектісінің іс-қимылын бақылау жүйесі архивтік деректердің ұзақ мерзімді сақталуы және тиісті есептерді қалыптастыра отырып жинақталған деректерге талдау жүргізу мүмкіндігімен аппараттық және бағдарламалық жасақтаманы қамтиды.</w:t>
      </w:r>
    </w:p>
    <w:bookmarkStart w:name="z16" w:id="5"/>
    <w:p>
      <w:pPr>
        <w:spacing w:after="0"/>
        <w:ind w:left="0"/>
        <w:jc w:val="both"/>
      </w:pPr>
      <w:r>
        <w:rPr>
          <w:rFonts w:ascii="Times New Roman"/>
          <w:b w:val="false"/>
          <w:i w:val="false"/>
          <w:color w:val="000000"/>
          <w:sz w:val="28"/>
        </w:rPr>
        <w:t>
      2.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5"/>
    <w:bookmarkStart w:name="z1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ұсынды қамтамасыз етсін.</w:t>
      </w:r>
    </w:p>
    <w:bookmarkStart w:name="z2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2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