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41ae" w14:textId="2d94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ақпараттық ресурстардағы қолжетімділігі шектеулі дербес деректерді сақтау, өңдеу және тарату процестерінің қорғалуын қамтамасыз етуге зерттеп-қарауды жүзеге асыру қағидаларын бекіту туралы" Қазақстан Республикасы Цифрлық даму, инновациялар және аэроғарыш өнеркәсібі министрінің 2021 жылғы 30 сәуірдегі № 156/НҚ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2025 жылғы 16 сәуірдегі № 154/НҚ бұйрығы. Қазақстан Республикасының Әділет министрлігінде 2025 жылғы 18 сәуірде № 35996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ақпараттық ресурстардағы қолжетімділігі шектеулі дербес деректерді сақтау, өңдеу және тарату процестерінің қорғалуын қамтамасыз етуге зерттеп-қарауды жүзеге асыру қағидаларын бекіту туралы" Цифрлық даму, инновациялар және аэроғарыш өнеркәсібі министрінің 2021 жылғы 30 сәуірдегі № </w:t>
      </w:r>
      <w:r>
        <w:rPr>
          <w:rFonts w:ascii="Times New Roman"/>
          <w:b w:val="false"/>
          <w:i w:val="false"/>
          <w:color w:val="000000"/>
          <w:sz w:val="28"/>
        </w:rPr>
        <w:t>156/НҚ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22689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""Дербес деректер және оларды қорғау туралы" Қазақстан Республикасының Заңының 27-1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7-1) тармақшасына және Қазақстан Республикасы Үкіметінің 2019 жылғы 12 шілдедегі № 501 қаулысымен бекітілген Қазақстан Республикасының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269)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Электрондық ақпараттық ресурстардағы қолжетімділігі шектеулі дербес деректерді сақтау, өңдеу және тарату процестерінің қорғалуын қамтамасыз етуге зерттеп-қарауды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Электрондық ақпараттық ресурстардағы қолжетімділігі шектеулі дербес деректерді сақтау, өңдеу және тарату процестерінің қорғалуын қамтамасыз етуге зерттеп-қарауды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"Дербес деректер және оларды қорғау туралы" Қазақстан Республикасы Заңының (бұдан әрі – Заң) 27-1-бабы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7-1) тармақшасына, Қазақстан Республикасы Үкіметінің 2019 жылғы 12 шілдедегі № 501 қаулысымен бекітілген Республиканың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269)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электрондық ақпараттық ресурстардағы қолжетімділігі шектеулі дербес деректерді сақтау, өңдеу және тарату процестерінің қорғалуын қамтамасыз етуге зерттеп-қарауды жүзеге асыру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тармақшашасы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дербес деректердi тарату – жасалуы нәтижесінде дербес деректер берілетін, оның ішінде масс-медиа арқылы берілетін немесе қандай да бiр өзгеше тәсiлмен дербес деректерге қол жеткізу ұсынылатын іс-әрекеттер";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Зерттеп-қарауды жүргізу кезінде Қазақстан Республикасының Цифрлық даму, инновациялар және аэроғарыш өнеркәсібі министрінің 2023 жылғы 12 маусымдағы № </w:t>
      </w:r>
      <w:r>
        <w:rPr>
          <w:rFonts w:ascii="Times New Roman"/>
          <w:b w:val="false"/>
          <w:i w:val="false"/>
          <w:color w:val="000000"/>
          <w:sz w:val="28"/>
        </w:rPr>
        <w:t>179/НҚ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Меншік иесінің және (немесе) оператордың, сондай-ақ үшінші тұлғаның дербес деректерді қорғау жөніндегі шараларды жүзеге асыру қағидаларында белгіленген құқықтық, ұйымдастырушылық және техникалық шараларға талдау жүргізіледі (нормативтік құқықтық актілерді мемлекеттік тіркеу тізілімінде № 32810 болып тіркелген).".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Ақпараттық қауіпсіздік комитеті заңнамада белгіленген тәртіппен: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 кейін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оның алғашқы ресми жарияланған күнінен кейінгі он күнтізбелік күн өткен соң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