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cea8" w14:textId="dc6c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 қызметкерлерінің нақты іс-қимыл тәртібі бар қызметтер көрсетудің үлгілік регламентін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14 сәуірдегі № 65-НҚ бұйрығы. Қазақстан Республикасының Әділет министрлігінде 2025 жылғы 18 сәуірде № 35994 болып тіркелді.</w:t>
      </w:r>
    </w:p>
    <w:p>
      <w:pPr>
        <w:spacing w:after="0"/>
        <w:ind w:left="0"/>
        <w:jc w:val="both"/>
      </w:pPr>
      <w:bookmarkStart w:name="z4" w:id="0"/>
      <w:r>
        <w:rPr>
          <w:rFonts w:ascii="Times New Roman"/>
          <w:b w:val="false"/>
          <w:i w:val="false"/>
          <w:color w:val="000000"/>
          <w:sz w:val="28"/>
        </w:rPr>
        <w:t xml:space="preserve">
      "Табиғи монополиялар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7-2)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Табиғи монополиялар субъектілері қызметкерлерінің нақты іс-қимыл тәртібі бар қызметтер көрсетудің </w:t>
      </w:r>
      <w:r>
        <w:rPr>
          <w:rFonts w:ascii="Times New Roman"/>
          <w:b w:val="false"/>
          <w:i w:val="false"/>
          <w:color w:val="000000"/>
          <w:sz w:val="28"/>
        </w:rPr>
        <w:t>үлгілік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14 сәуірдегі</w:t>
            </w:r>
            <w:r>
              <w:br/>
            </w:r>
            <w:r>
              <w:rPr>
                <w:rFonts w:ascii="Times New Roman"/>
                <w:b w:val="false"/>
                <w:i w:val="false"/>
                <w:color w:val="000000"/>
                <w:sz w:val="20"/>
              </w:rPr>
              <w:t>№ 65-НҚ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Табиғи монополиялар субъектілері қызметкерлерінің нақты іс-қимыл тәртібі бар қызметтер көрсетудің үлгілік регламенті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Осы Табиғи монополиялар субъектілері қызметкерлерінің нақты іс-қимыл тәртібі бар қызметтер көрсетудің үлгілік регламенті (бұдан әрі – Үлгілік регламент) тұтынушыларға реттеліп көрсетілетін суды каналдар арқылы беру, суару үшін су беру және тірек гидротехникалық құрылысжайларының көмегімен жерүсті ағынын реттеу қызметтеріне сапалы және тең қол жеткізуді қамтамасыз етуде бақылауды күшейту мақсатында әзірленді (бұдан әрі – Реттелетін қызметтер).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02.07.2025 </w:t>
      </w:r>
      <w:r>
        <w:rPr>
          <w:rFonts w:ascii="Times New Roman"/>
          <w:b w:val="false"/>
          <w:i w:val="false"/>
          <w:color w:val="000000"/>
          <w:sz w:val="28"/>
        </w:rPr>
        <w:t>№ 165-НҚ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Осы Үлгілік регламентте мынадай ұғым пайдаланылады:</w:t>
      </w:r>
    </w:p>
    <w:bookmarkEnd w:id="10"/>
    <w:bookmarkStart w:name="z20" w:id="11"/>
    <w:p>
      <w:pPr>
        <w:spacing w:after="0"/>
        <w:ind w:left="0"/>
        <w:jc w:val="both"/>
      </w:pPr>
      <w:r>
        <w:rPr>
          <w:rFonts w:ascii="Times New Roman"/>
          <w:b w:val="false"/>
          <w:i w:val="false"/>
          <w:color w:val="000000"/>
          <w:sz w:val="28"/>
        </w:rPr>
        <w:t>
      объектiнiң техникалық күрделiлiгi – объектiнiң функционалдық қызметiне, оның тiрек және қоршау конструкцияларының ерекшелiктерiне, қабаттар (конструкциялық қатарлар) санына, сейсмикалық қауiптiлiгiне немесе салынатын жерiнiң (ауданының) өзге де айрықша геологиялық, гидрогеологиялық, геотехникалық жағдайларына қарай мемлекеттiк және (немесе) мемлекетаралық (халықаралық) нормативтермен белгiленетiн, табандары мен конструкцияларының сенiмдiлiгi мен берiктiгiне қойылатын техникалық талаптардың дәрежесi бойынша құрылыс объектiсiнiң жауапкершiлiк деңгейi, олар:</w:t>
      </w:r>
    </w:p>
    <w:bookmarkEnd w:id="11"/>
    <w:bookmarkStart w:name="z21" w:id="12"/>
    <w:p>
      <w:pPr>
        <w:spacing w:after="0"/>
        <w:ind w:left="0"/>
        <w:jc w:val="both"/>
      </w:pPr>
      <w:r>
        <w:rPr>
          <w:rFonts w:ascii="Times New Roman"/>
          <w:b w:val="false"/>
          <w:i w:val="false"/>
          <w:color w:val="000000"/>
          <w:sz w:val="28"/>
        </w:rPr>
        <w:t>
      жауапкершiлiктiң бiрiншi деңгейi – күшейтiлген;</w:t>
      </w:r>
    </w:p>
    <w:bookmarkEnd w:id="12"/>
    <w:bookmarkStart w:name="z22" w:id="13"/>
    <w:p>
      <w:pPr>
        <w:spacing w:after="0"/>
        <w:ind w:left="0"/>
        <w:jc w:val="both"/>
      </w:pPr>
      <w:r>
        <w:rPr>
          <w:rFonts w:ascii="Times New Roman"/>
          <w:b w:val="false"/>
          <w:i w:val="false"/>
          <w:color w:val="000000"/>
          <w:sz w:val="28"/>
        </w:rPr>
        <w:t>
      жауапкершiлiктiң екiншi деңгейi – қалыпты;</w:t>
      </w:r>
    </w:p>
    <w:bookmarkEnd w:id="13"/>
    <w:bookmarkStart w:name="z23" w:id="14"/>
    <w:p>
      <w:pPr>
        <w:spacing w:after="0"/>
        <w:ind w:left="0"/>
        <w:jc w:val="both"/>
      </w:pPr>
      <w:r>
        <w:rPr>
          <w:rFonts w:ascii="Times New Roman"/>
          <w:b w:val="false"/>
          <w:i w:val="false"/>
          <w:color w:val="000000"/>
          <w:sz w:val="28"/>
        </w:rPr>
        <w:t>
      жауапкершiлiктiң үшiншi деңгейi – төмен болып бөлiнедi;</w:t>
      </w:r>
    </w:p>
    <w:bookmarkEnd w:id="14"/>
    <w:bookmarkStart w:name="z24" w:id="15"/>
    <w:p>
      <w:pPr>
        <w:spacing w:after="0"/>
        <w:ind w:left="0"/>
        <w:jc w:val="both"/>
      </w:pPr>
      <w:r>
        <w:rPr>
          <w:rFonts w:ascii="Times New Roman"/>
          <w:b w:val="false"/>
          <w:i w:val="false"/>
          <w:color w:val="000000"/>
          <w:sz w:val="28"/>
        </w:rPr>
        <w:t>
      объектінің техникалық күрделілігінің төмендігі – бұл үшінші (төмендетілген) жауапкершілік деңгейіне жатқызылатын ғимараттар, құрылысжайлар және инженерлік желілер, олардың беріктік пен сенімділік талаптары минималды, күрделі негізгі конструкциялары жоқ, сондай-ақ адамдардың қауіпсіздігі мен қоршаған орта үшін айтарлықтай қауіп тудырмайды.</w:t>
      </w:r>
    </w:p>
    <w:bookmarkEnd w:id="15"/>
    <w:bookmarkStart w:name="z25" w:id="16"/>
    <w:p>
      <w:pPr>
        <w:spacing w:after="0"/>
        <w:ind w:left="0"/>
        <w:jc w:val="both"/>
      </w:pPr>
      <w:r>
        <w:rPr>
          <w:rFonts w:ascii="Times New Roman"/>
          <w:b w:val="false"/>
          <w:i w:val="false"/>
          <w:color w:val="000000"/>
          <w:sz w:val="28"/>
        </w:rPr>
        <w:t>
      уәкілетті орган – Қазақстан Республикасы Су ресурстары және ирригация министрлігі.</w:t>
      </w:r>
    </w:p>
    <w:bookmarkEnd w:id="16"/>
    <w:bookmarkStart w:name="z26" w:id="17"/>
    <w:p>
      <w:pPr>
        <w:spacing w:after="0"/>
        <w:ind w:left="0"/>
        <w:jc w:val="both"/>
      </w:pPr>
      <w:r>
        <w:rPr>
          <w:rFonts w:ascii="Times New Roman"/>
          <w:b w:val="false"/>
          <w:i w:val="false"/>
          <w:color w:val="000000"/>
          <w:sz w:val="28"/>
        </w:rPr>
        <w:t>
      Осы Үлгілік регламентте пайдаланылатын өзге де анықтамалар мен терминдер Қазақстан Республикасының қолданыстағы заңнамасына сәйкес қолданылады.</w:t>
      </w:r>
    </w:p>
    <w:bookmarkEnd w:id="17"/>
    <w:bookmarkStart w:name="z27" w:id="18"/>
    <w:p>
      <w:pPr>
        <w:spacing w:after="0"/>
        <w:ind w:left="0"/>
        <w:jc w:val="both"/>
      </w:pPr>
      <w:r>
        <w:rPr>
          <w:rFonts w:ascii="Times New Roman"/>
          <w:b w:val="false"/>
          <w:i w:val="false"/>
          <w:color w:val="000000"/>
          <w:sz w:val="28"/>
        </w:rPr>
        <w:t>
      3. Осы Үлгілік регламент реттеліп көрсетілетін қызметтерді көрсету кезінде табиғи монополиялар субъектілерінің тұтынушылармен жұмыс істеу тәртібін айқындайтын құжат болып табылады.</w:t>
      </w:r>
    </w:p>
    <w:bookmarkEnd w:id="18"/>
    <w:bookmarkStart w:name="z28" w:id="19"/>
    <w:p>
      <w:pPr>
        <w:spacing w:after="0"/>
        <w:ind w:left="0"/>
        <w:jc w:val="both"/>
      </w:pPr>
      <w:r>
        <w:rPr>
          <w:rFonts w:ascii="Times New Roman"/>
          <w:b w:val="false"/>
          <w:i w:val="false"/>
          <w:color w:val="000000"/>
          <w:sz w:val="28"/>
        </w:rPr>
        <w:t xml:space="preserve">
      4. Тұтынушылармен өзара іс-қимыл кезінде табиғи монополия субъектісінің қызметкерлері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 заңнамасының талаптарын сақтайды.</w:t>
      </w:r>
    </w:p>
    <w:bookmarkEnd w:id="19"/>
    <w:bookmarkStart w:name="z29" w:id="20"/>
    <w:p>
      <w:pPr>
        <w:spacing w:after="0"/>
        <w:ind w:left="0"/>
        <w:jc w:val="left"/>
      </w:pPr>
      <w:r>
        <w:rPr>
          <w:rFonts w:ascii="Times New Roman"/>
          <w:b/>
          <w:i w:val="false"/>
          <w:color w:val="000000"/>
        </w:rPr>
        <w:t xml:space="preserve"> 2-тарау. Табиғи монополиялар субъектілері қызметкерлерінің нақты іс-қимыл тәртібі бар қызметтер көрсету</w:t>
      </w:r>
    </w:p>
    <w:bookmarkEnd w:id="20"/>
    <w:bookmarkStart w:name="z30" w:id="21"/>
    <w:p>
      <w:pPr>
        <w:spacing w:after="0"/>
        <w:ind w:left="0"/>
        <w:jc w:val="left"/>
      </w:pPr>
      <w:r>
        <w:rPr>
          <w:rFonts w:ascii="Times New Roman"/>
          <w:b/>
          <w:i w:val="false"/>
          <w:color w:val="000000"/>
        </w:rPr>
        <w:t xml:space="preserve"> 1-параграф. Техникалық шарттар беру</w:t>
      </w:r>
    </w:p>
    <w:bookmarkEnd w:id="21"/>
    <w:bookmarkStart w:name="z31" w:id="22"/>
    <w:p>
      <w:pPr>
        <w:spacing w:after="0"/>
        <w:ind w:left="0"/>
        <w:jc w:val="both"/>
      </w:pPr>
      <w:r>
        <w:rPr>
          <w:rFonts w:ascii="Times New Roman"/>
          <w:b w:val="false"/>
          <w:i w:val="false"/>
          <w:color w:val="000000"/>
          <w:sz w:val="28"/>
        </w:rPr>
        <w:t xml:space="preserve">
      5. Реттеліп көрсетілетін қызметтерге қосылуға техникалық шарттар беру Қазақстан Республикасының "Табиғи монополиялар туралы"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6) тармақшасына сәйкес уәкілетті орган бекітетін Табиғи монополиялар субъектілерінің қызметін жүзеге асыру қағидаларына сәйкес айқындалады.</w:t>
      </w:r>
    </w:p>
    <w:bookmarkEnd w:id="22"/>
    <w:bookmarkStart w:name="z32" w:id="23"/>
    <w:p>
      <w:pPr>
        <w:spacing w:after="0"/>
        <w:ind w:left="0"/>
        <w:jc w:val="both"/>
      </w:pPr>
      <w:r>
        <w:rPr>
          <w:rFonts w:ascii="Times New Roman"/>
          <w:b w:val="false"/>
          <w:i w:val="false"/>
          <w:color w:val="000000"/>
          <w:sz w:val="28"/>
        </w:rPr>
        <w:t>
      6. Обьектілерді желілерге қосуға техникалық шарттарды беру үшін қажетті құжаттар тізбесі:</w:t>
      </w:r>
    </w:p>
    <w:bookmarkEnd w:id="23"/>
    <w:bookmarkStart w:name="z33" w:id="24"/>
    <w:p>
      <w:pPr>
        <w:spacing w:after="0"/>
        <w:ind w:left="0"/>
        <w:jc w:val="both"/>
      </w:pPr>
      <w:r>
        <w:rPr>
          <w:rFonts w:ascii="Times New Roman"/>
          <w:b w:val="false"/>
          <w:i w:val="false"/>
          <w:color w:val="000000"/>
          <w:sz w:val="28"/>
        </w:rPr>
        <w:t>
      1) жеке тұлғалар үшін – иесінің жеке басын куәландыратын құжаттың көшірмесі, заңды тұлғалар үшін – жеке кәсіпкер куәлігінің көшірмесі немесе жеке кәсіпкер ретінде қызметтің басталғаны туралы хабарламаның көшірмесі, мемлекеттік тіркеу (қайта тіркеу) туралы куәліктің көшірмесі немесе анықтама;</w:t>
      </w:r>
    </w:p>
    <w:bookmarkEnd w:id="24"/>
    <w:bookmarkStart w:name="z34" w:id="25"/>
    <w:p>
      <w:pPr>
        <w:spacing w:after="0"/>
        <w:ind w:left="0"/>
        <w:jc w:val="both"/>
      </w:pPr>
      <w:r>
        <w:rPr>
          <w:rFonts w:ascii="Times New Roman"/>
          <w:b w:val="false"/>
          <w:i w:val="false"/>
          <w:color w:val="000000"/>
          <w:sz w:val="28"/>
        </w:rPr>
        <w:t xml:space="preserve">
      2) тіркелген құқықтар немесе құқық белгілейтін құжаттар туралы анықтаманың көшірмесі; </w:t>
      </w:r>
    </w:p>
    <w:bookmarkEnd w:id="25"/>
    <w:bookmarkStart w:name="z35" w:id="26"/>
    <w:p>
      <w:pPr>
        <w:spacing w:after="0"/>
        <w:ind w:left="0"/>
        <w:jc w:val="both"/>
      </w:pPr>
      <w:r>
        <w:rPr>
          <w:rFonts w:ascii="Times New Roman"/>
          <w:b w:val="false"/>
          <w:i w:val="false"/>
          <w:color w:val="000000"/>
          <w:sz w:val="28"/>
        </w:rPr>
        <w:t>
      3) ұйымның бірінші басшысын қоспағанда (заңды тұлғалар мен дара кәсіпкерлер үшін) жеке басын куәландыратын құжатты қоса бере отырып, шарт жасасуға уәкілетті тұлғаға құжаттың (бұйрықтың, сенімхаттың, адамның өкілеттігін растайтын құжаттың) көшірмесі;</w:t>
      </w:r>
    </w:p>
    <w:bookmarkEnd w:id="26"/>
    <w:bookmarkStart w:name="z36" w:id="27"/>
    <w:p>
      <w:pPr>
        <w:spacing w:after="0"/>
        <w:ind w:left="0"/>
        <w:jc w:val="both"/>
      </w:pPr>
      <w:r>
        <w:rPr>
          <w:rFonts w:ascii="Times New Roman"/>
          <w:b w:val="false"/>
          <w:i w:val="false"/>
          <w:color w:val="000000"/>
          <w:sz w:val="28"/>
        </w:rPr>
        <w:t>
      4) банк деректемелері (банктің атауы, ағымдағы шоттың №);</w:t>
      </w:r>
    </w:p>
    <w:bookmarkEnd w:id="27"/>
    <w:bookmarkStart w:name="z37" w:id="28"/>
    <w:p>
      <w:pPr>
        <w:spacing w:after="0"/>
        <w:ind w:left="0"/>
        <w:jc w:val="both"/>
      </w:pPr>
      <w:r>
        <w:rPr>
          <w:rFonts w:ascii="Times New Roman"/>
          <w:b w:val="false"/>
          <w:i w:val="false"/>
          <w:color w:val="000000"/>
          <w:sz w:val="28"/>
        </w:rPr>
        <w:t>
      5) су қызметтерін өндірістік тұтыну кезінде мәлімделген көлемдер бойынша негіздеме;</w:t>
      </w:r>
    </w:p>
    <w:bookmarkEnd w:id="28"/>
    <w:bookmarkStart w:name="z38" w:id="29"/>
    <w:p>
      <w:pPr>
        <w:spacing w:after="0"/>
        <w:ind w:left="0"/>
        <w:jc w:val="both"/>
      </w:pPr>
      <w:r>
        <w:rPr>
          <w:rFonts w:ascii="Times New Roman"/>
          <w:b w:val="false"/>
          <w:i w:val="false"/>
          <w:color w:val="000000"/>
          <w:sz w:val="28"/>
        </w:rPr>
        <w:t>
      6) шлюздің, су торабының есепке алу тораптарының және/немесе су бөлу нүктесінің (гидропост) немесе арнаның теңгерімдік тиесілілік шекарасының алдында бұру басында орнатылған сипаттамасы;</w:t>
      </w:r>
    </w:p>
    <w:bookmarkEnd w:id="29"/>
    <w:bookmarkStart w:name="z39" w:id="30"/>
    <w:p>
      <w:pPr>
        <w:spacing w:after="0"/>
        <w:ind w:left="0"/>
        <w:jc w:val="both"/>
      </w:pPr>
      <w:r>
        <w:rPr>
          <w:rFonts w:ascii="Times New Roman"/>
          <w:b w:val="false"/>
          <w:i w:val="false"/>
          <w:color w:val="000000"/>
          <w:sz w:val="28"/>
        </w:rPr>
        <w:t>
      7) 1: 500 масштабтағы құрылыс учаскесін топографиялық түсіру (барлық жерүсті және жерасты коммуникациялары мен құрылысжайларымен).</w:t>
      </w:r>
    </w:p>
    <w:bookmarkEnd w:id="30"/>
    <w:bookmarkStart w:name="z40" w:id="31"/>
    <w:p>
      <w:pPr>
        <w:spacing w:after="0"/>
        <w:ind w:left="0"/>
        <w:jc w:val="both"/>
      </w:pPr>
      <w:r>
        <w:rPr>
          <w:rFonts w:ascii="Times New Roman"/>
          <w:b w:val="false"/>
          <w:i w:val="false"/>
          <w:color w:val="000000"/>
          <w:sz w:val="28"/>
        </w:rPr>
        <w:t>
      7. Өтінішті қабылдау өтінішті қабылдаған адамның тегі, аты және әкесінің аты (бар болған жағдайда) көрсетіле отырып, табиғи монополия субъектісінің кеңсесінде тіркелумен (мөртабан, кіріс нөмірі және күні) расталады.</w:t>
      </w:r>
    </w:p>
    <w:bookmarkEnd w:id="31"/>
    <w:bookmarkStart w:name="z41" w:id="32"/>
    <w:p>
      <w:pPr>
        <w:spacing w:after="0"/>
        <w:ind w:left="0"/>
        <w:jc w:val="both"/>
      </w:pPr>
      <w:r>
        <w:rPr>
          <w:rFonts w:ascii="Times New Roman"/>
          <w:b w:val="false"/>
          <w:i w:val="false"/>
          <w:color w:val="000000"/>
          <w:sz w:val="28"/>
        </w:rPr>
        <w:t>
      8. Табиғи монополия субъектісі көрсетілетін қызметтерді тұтынушылардың өтініштерін тіркеу журналын жүргізеді, ол нөмірленеді және тігіледі. Көрсетілетін қызметтерді тұтынушылардың өтініштерін тіркеу журналында өтінімнің келіп түскен күні мен уақыты, сондай-ақ тіркеу нөмірі тіркеледі.</w:t>
      </w:r>
    </w:p>
    <w:bookmarkEnd w:id="32"/>
    <w:bookmarkStart w:name="z42" w:id="33"/>
    <w:p>
      <w:pPr>
        <w:spacing w:after="0"/>
        <w:ind w:left="0"/>
        <w:jc w:val="both"/>
      </w:pPr>
      <w:r>
        <w:rPr>
          <w:rFonts w:ascii="Times New Roman"/>
          <w:b w:val="false"/>
          <w:i w:val="false"/>
          <w:color w:val="000000"/>
          <w:sz w:val="28"/>
        </w:rPr>
        <w:t>
      9. Тұтынушылардың өтініштерін қабылдау және қызметтер көрсету нәтижелерін беру табиғи монополия субъектісінің жұмыс кестесіне сәйкес жұмыс күндері жүзеге асырылады.</w:t>
      </w:r>
    </w:p>
    <w:bookmarkEnd w:id="33"/>
    <w:bookmarkStart w:name="z43" w:id="34"/>
    <w:p>
      <w:pPr>
        <w:spacing w:after="0"/>
        <w:ind w:left="0"/>
        <w:jc w:val="both"/>
      </w:pPr>
      <w:r>
        <w:rPr>
          <w:rFonts w:ascii="Times New Roman"/>
          <w:b w:val="false"/>
          <w:i w:val="false"/>
          <w:color w:val="000000"/>
          <w:sz w:val="28"/>
        </w:rPr>
        <w:t>
      10. Табиғи монополия субъектісі техникалық шарттарды беру бойынша қызметтер үшін ақы алмайды.</w:t>
      </w:r>
    </w:p>
    <w:bookmarkEnd w:id="34"/>
    <w:bookmarkStart w:name="z44" w:id="35"/>
    <w:p>
      <w:pPr>
        <w:spacing w:after="0"/>
        <w:ind w:left="0"/>
        <w:jc w:val="both"/>
      </w:pPr>
      <w:r>
        <w:rPr>
          <w:rFonts w:ascii="Times New Roman"/>
          <w:b w:val="false"/>
          <w:i w:val="false"/>
          <w:color w:val="000000"/>
          <w:sz w:val="28"/>
        </w:rPr>
        <w:t>
      11. Өтініштерді қабылдау және нәтижелерді беру табиғи монополия субьектісінің кеңсесі немесе шарттық бөлімі арқылы "жалғыз терезе" қағидаты бойынша жүзеге асылады, абоненттік (шарттық) бөлімдердің мекенжайлары мен олардың жұмыс тәртібі көрсетіле береді.</w:t>
      </w:r>
    </w:p>
    <w:bookmarkEnd w:id="35"/>
    <w:bookmarkStart w:name="z45" w:id="36"/>
    <w:p>
      <w:pPr>
        <w:spacing w:after="0"/>
        <w:ind w:left="0"/>
        <w:jc w:val="both"/>
      </w:pPr>
      <w:r>
        <w:rPr>
          <w:rFonts w:ascii="Times New Roman"/>
          <w:b w:val="false"/>
          <w:i w:val="false"/>
          <w:color w:val="000000"/>
          <w:sz w:val="28"/>
        </w:rPr>
        <w:t>
      12. Табиғи монополия субъектісінің желілеріне қосуға немесе реттеліп көрсетілетін қызмет көлемін ұлғайтуға арналған техникалық шарттарды беруге өтініш:</w:t>
      </w:r>
    </w:p>
    <w:bookmarkEnd w:id="36"/>
    <w:bookmarkStart w:name="z46" w:id="37"/>
    <w:p>
      <w:pPr>
        <w:spacing w:after="0"/>
        <w:ind w:left="0"/>
        <w:jc w:val="both"/>
      </w:pPr>
      <w:r>
        <w:rPr>
          <w:rFonts w:ascii="Times New Roman"/>
          <w:b w:val="false"/>
          <w:i w:val="false"/>
          <w:color w:val="000000"/>
          <w:sz w:val="28"/>
        </w:rPr>
        <w:t>
      1) техникалық жағынан күрделі емес объектілер үшін – 5 (бес) жұмыс күні ішінде;</w:t>
      </w:r>
    </w:p>
    <w:bookmarkEnd w:id="37"/>
    <w:bookmarkStart w:name="z47" w:id="38"/>
    <w:p>
      <w:pPr>
        <w:spacing w:after="0"/>
        <w:ind w:left="0"/>
        <w:jc w:val="both"/>
      </w:pPr>
      <w:r>
        <w:rPr>
          <w:rFonts w:ascii="Times New Roman"/>
          <w:b w:val="false"/>
          <w:i w:val="false"/>
          <w:color w:val="000000"/>
          <w:sz w:val="28"/>
        </w:rPr>
        <w:t>
      2) техникалық жағынан күрделі объектілер үшін – 10 (он) жұмыс күні ішінде қаралады.</w:t>
      </w:r>
    </w:p>
    <w:bookmarkEnd w:id="38"/>
    <w:bookmarkStart w:name="z48" w:id="39"/>
    <w:p>
      <w:pPr>
        <w:spacing w:after="0"/>
        <w:ind w:left="0"/>
        <w:jc w:val="both"/>
      </w:pPr>
      <w:r>
        <w:rPr>
          <w:rFonts w:ascii="Times New Roman"/>
          <w:b w:val="false"/>
          <w:i w:val="false"/>
          <w:color w:val="000000"/>
          <w:sz w:val="28"/>
        </w:rPr>
        <w:t>
      Өтінішті қарау қорытындысы бойынша табиғи монополия субъектісі:</w:t>
      </w:r>
    </w:p>
    <w:bookmarkEnd w:id="39"/>
    <w:bookmarkStart w:name="z49" w:id="40"/>
    <w:p>
      <w:pPr>
        <w:spacing w:after="0"/>
        <w:ind w:left="0"/>
        <w:jc w:val="both"/>
      </w:pPr>
      <w:r>
        <w:rPr>
          <w:rFonts w:ascii="Times New Roman"/>
          <w:b w:val="false"/>
          <w:i w:val="false"/>
          <w:color w:val="000000"/>
          <w:sz w:val="28"/>
        </w:rPr>
        <w:t>
      1) техникалық шарттарды береді;</w:t>
      </w:r>
    </w:p>
    <w:bookmarkEnd w:id="40"/>
    <w:bookmarkStart w:name="z50" w:id="41"/>
    <w:p>
      <w:pPr>
        <w:spacing w:after="0"/>
        <w:ind w:left="0"/>
        <w:jc w:val="both"/>
      </w:pPr>
      <w:r>
        <w:rPr>
          <w:rFonts w:ascii="Times New Roman"/>
          <w:b w:val="false"/>
          <w:i w:val="false"/>
          <w:color w:val="000000"/>
          <w:sz w:val="28"/>
        </w:rPr>
        <w:t>
      2) техникалық шарттарды беруден бас тартады.</w:t>
      </w:r>
    </w:p>
    <w:bookmarkEnd w:id="41"/>
    <w:bookmarkStart w:name="z51" w:id="42"/>
    <w:p>
      <w:pPr>
        <w:spacing w:after="0"/>
        <w:ind w:left="0"/>
        <w:jc w:val="both"/>
      </w:pPr>
      <w:r>
        <w:rPr>
          <w:rFonts w:ascii="Times New Roman"/>
          <w:b w:val="false"/>
          <w:i w:val="false"/>
          <w:color w:val="000000"/>
          <w:sz w:val="28"/>
        </w:rPr>
        <w:t>
      13. Бас тарту туралы шешім қабылдау кезінде өтініш берушіге алдын ала шешімге өз ұстанымын білдіруге мүмкіндік беріледі, бұл туралы өтініш берушіге алдын ала, бірақ шешім қабылданғанға дейін үш жұмыс күнінен кешіктірмей хабардар етіледі.</w:t>
      </w:r>
    </w:p>
    <w:bookmarkEnd w:id="42"/>
    <w:bookmarkStart w:name="z52" w:id="43"/>
    <w:p>
      <w:pPr>
        <w:spacing w:after="0"/>
        <w:ind w:left="0"/>
        <w:jc w:val="both"/>
      </w:pPr>
      <w:r>
        <w:rPr>
          <w:rFonts w:ascii="Times New Roman"/>
          <w:b w:val="false"/>
          <w:i w:val="false"/>
          <w:color w:val="000000"/>
          <w:sz w:val="28"/>
        </w:rPr>
        <w:t>
      14. Техникалық шарттарды беруден бас тартқан жағдайда табиғи монополия субъектісі:</w:t>
      </w:r>
    </w:p>
    <w:bookmarkEnd w:id="43"/>
    <w:bookmarkStart w:name="z53" w:id="44"/>
    <w:p>
      <w:pPr>
        <w:spacing w:after="0"/>
        <w:ind w:left="0"/>
        <w:jc w:val="both"/>
      </w:pPr>
      <w:r>
        <w:rPr>
          <w:rFonts w:ascii="Times New Roman"/>
          <w:b w:val="false"/>
          <w:i w:val="false"/>
          <w:color w:val="000000"/>
          <w:sz w:val="28"/>
        </w:rPr>
        <w:t>
      1) техникалық шарттарды беруден бас тарту туралы шешімге уәжді негіздемені қоса береді;</w:t>
      </w:r>
    </w:p>
    <w:bookmarkEnd w:id="44"/>
    <w:bookmarkStart w:name="z54" w:id="45"/>
    <w:p>
      <w:pPr>
        <w:spacing w:after="0"/>
        <w:ind w:left="0"/>
        <w:jc w:val="both"/>
      </w:pPr>
      <w:r>
        <w:rPr>
          <w:rFonts w:ascii="Times New Roman"/>
          <w:b w:val="false"/>
          <w:i w:val="false"/>
          <w:color w:val="000000"/>
          <w:sz w:val="28"/>
        </w:rPr>
        <w:t>
      2) уәкілетті органға техникалық шарттар беруден бас тарту туралы шешімнің көшірмесін және бос және қолжетімді қуаттардың, сыйымдылықтардың, орындардың, табиғи монополия субъектісі желілерінің өткізу қабілеттерінің тапшылығы немесе табиғи монополия субъектісі желілерінің немесе реттеліп көрсетілетін қызметті ұсыну үшін қажет өзге де мүліктің жоқ екені есептелген уәжді негіздеме жібереді.</w:t>
      </w:r>
    </w:p>
    <w:bookmarkEnd w:id="45"/>
    <w:bookmarkStart w:name="z55" w:id="46"/>
    <w:p>
      <w:pPr>
        <w:spacing w:after="0"/>
        <w:ind w:left="0"/>
        <w:jc w:val="left"/>
      </w:pPr>
      <w:r>
        <w:rPr>
          <w:rFonts w:ascii="Times New Roman"/>
          <w:b/>
          <w:i w:val="false"/>
          <w:color w:val="000000"/>
        </w:rPr>
        <w:t xml:space="preserve"> 2-параграф. Тұтынушылармен шарт</w:t>
      </w:r>
    </w:p>
    <w:bookmarkEnd w:id="46"/>
    <w:bookmarkStart w:name="z56" w:id="47"/>
    <w:p>
      <w:pPr>
        <w:spacing w:after="0"/>
        <w:ind w:left="0"/>
        <w:jc w:val="both"/>
      </w:pPr>
      <w:r>
        <w:rPr>
          <w:rFonts w:ascii="Times New Roman"/>
          <w:b w:val="false"/>
          <w:i w:val="false"/>
          <w:color w:val="000000"/>
          <w:sz w:val="28"/>
        </w:rPr>
        <w:t xml:space="preserve">
      15. Реттеліп көрсетілетін қызметтерді көрсету Заңның </w:t>
      </w:r>
      <w:r>
        <w:rPr>
          <w:rFonts w:ascii="Times New Roman"/>
          <w:b w:val="false"/>
          <w:i w:val="false"/>
          <w:color w:val="000000"/>
          <w:sz w:val="28"/>
        </w:rPr>
        <w:t>8-бабы</w:t>
      </w:r>
      <w:r>
        <w:rPr>
          <w:rFonts w:ascii="Times New Roman"/>
          <w:b w:val="false"/>
          <w:i w:val="false"/>
          <w:color w:val="000000"/>
          <w:sz w:val="28"/>
        </w:rPr>
        <w:t xml:space="preserve"> 7) тармақшасына сәйкес уәкілетті органмен бекітілген реттеліп көрсетілетін қызметтерді ұсынудың үлгілік шарттарына (бұдан әрі – Шарттар) және Қазақстан Республикасы азаматтық заңнамасының талаптарына сәйкес табиғи монополия субъектісі және тұтынушы арасында жасалатын шарт негізінде жүзеге асырылады.</w:t>
      </w:r>
    </w:p>
    <w:bookmarkEnd w:id="47"/>
    <w:bookmarkStart w:name="z57" w:id="48"/>
    <w:p>
      <w:pPr>
        <w:spacing w:after="0"/>
        <w:ind w:left="0"/>
        <w:jc w:val="both"/>
      </w:pPr>
      <w:r>
        <w:rPr>
          <w:rFonts w:ascii="Times New Roman"/>
          <w:b w:val="false"/>
          <w:i w:val="false"/>
          <w:color w:val="000000"/>
          <w:sz w:val="28"/>
        </w:rPr>
        <w:t>
      16. Шарт жасасу үшін құжаттарды абоненттік (шарттық) бөлімдердің мекенжайлары және олардың жұмыс режимі көрсетілген "бір терезе" қағидаты бойынша табиғи монополия субъектісінің кеңсесі немесе шарттық бөлімі қабылдайды.</w:t>
      </w:r>
    </w:p>
    <w:bookmarkEnd w:id="48"/>
    <w:bookmarkStart w:name="z58" w:id="49"/>
    <w:p>
      <w:pPr>
        <w:spacing w:after="0"/>
        <w:ind w:left="0"/>
        <w:jc w:val="both"/>
      </w:pPr>
      <w:r>
        <w:rPr>
          <w:rFonts w:ascii="Times New Roman"/>
          <w:b w:val="false"/>
          <w:i w:val="false"/>
          <w:color w:val="000000"/>
          <w:sz w:val="28"/>
        </w:rPr>
        <w:t>
      17. Шарт жасасу үшін қажетті құжаттар тізбесі:</w:t>
      </w:r>
    </w:p>
    <w:bookmarkEnd w:id="49"/>
    <w:p>
      <w:pPr>
        <w:spacing w:after="0"/>
        <w:ind w:left="0"/>
        <w:jc w:val="both"/>
      </w:pPr>
      <w:r>
        <w:rPr>
          <w:rFonts w:ascii="Times New Roman"/>
          <w:b w:val="false"/>
          <w:i w:val="false"/>
          <w:color w:val="000000"/>
          <w:sz w:val="28"/>
        </w:rPr>
        <w:t>
      1) заңды тұлғалар үшін:</w:t>
      </w:r>
    </w:p>
    <w:p>
      <w:pPr>
        <w:spacing w:after="0"/>
        <w:ind w:left="0"/>
        <w:jc w:val="both"/>
      </w:pPr>
      <w:r>
        <w:rPr>
          <w:rFonts w:ascii="Times New Roman"/>
          <w:b w:val="false"/>
          <w:i w:val="false"/>
          <w:color w:val="000000"/>
          <w:sz w:val="28"/>
        </w:rPr>
        <w:t xml:space="preserve">
      "Суаратын суды пайдалану қағидаларын бекіту туралы" Қазақстан Республикасы Су ресурстары және ирригация министрінің міндетін атқарушының 2025 жылғы 29 мамырдағы № 101-НҚ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36208 болып тіркелген) (бұдан әрі – Қағидалар) қосымшаға сәйкес өтініш;</w:t>
      </w:r>
    </w:p>
    <w:p>
      <w:pPr>
        <w:spacing w:after="0"/>
        <w:ind w:left="0"/>
        <w:jc w:val="both"/>
      </w:pPr>
      <w:r>
        <w:rPr>
          <w:rFonts w:ascii="Times New Roman"/>
          <w:b w:val="false"/>
          <w:i w:val="false"/>
          <w:color w:val="000000"/>
          <w:sz w:val="28"/>
        </w:rPr>
        <w:t>
      су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 (жаңа суарау алаңдары немесе су пайдаланушы үшін);</w:t>
      </w:r>
    </w:p>
    <w:p>
      <w:pPr>
        <w:spacing w:after="0"/>
        <w:ind w:left="0"/>
        <w:jc w:val="both"/>
      </w:pPr>
      <w:r>
        <w:rPr>
          <w:rFonts w:ascii="Times New Roman"/>
          <w:b w:val="false"/>
          <w:i w:val="false"/>
          <w:color w:val="000000"/>
          <w:sz w:val="28"/>
        </w:rPr>
        <w:t>
      құқық белгілейтін құжаттар – көшірмелер (түпнұсқалар салыстыру үшін):</w:t>
      </w:r>
    </w:p>
    <w:p>
      <w:pPr>
        <w:spacing w:after="0"/>
        <w:ind w:left="0"/>
        <w:jc w:val="both"/>
      </w:pPr>
      <w:r>
        <w:rPr>
          <w:rFonts w:ascii="Times New Roman"/>
          <w:b w:val="false"/>
          <w:i w:val="false"/>
          <w:color w:val="000000"/>
          <w:sz w:val="28"/>
        </w:rPr>
        <w:t>
      жылжымайтын мүлікке тіркелген құқықтар туралы мәлімет немесе объектіге құқық белгілейтін құжаттың көшірмесі (жылжымайтын мүлікке меншік құқығын мемлекеттік тіркеу туралы мәліметтер, пайдалану, несие, мүлікті сенімгерлік басқару шарты);</w:t>
      </w:r>
    </w:p>
    <w:p>
      <w:pPr>
        <w:spacing w:after="0"/>
        <w:ind w:left="0"/>
        <w:jc w:val="both"/>
      </w:pPr>
      <w:r>
        <w:rPr>
          <w:rFonts w:ascii="Times New Roman"/>
          <w:b w:val="false"/>
          <w:i w:val="false"/>
          <w:color w:val="000000"/>
          <w:sz w:val="28"/>
        </w:rPr>
        <w:t>
      заңды тұлғаны мемлекеттік тіркеу туралы анықтаманың көшірмесі;</w:t>
      </w:r>
    </w:p>
    <w:p>
      <w:pPr>
        <w:spacing w:after="0"/>
        <w:ind w:left="0"/>
        <w:jc w:val="both"/>
      </w:pPr>
      <w:r>
        <w:rPr>
          <w:rFonts w:ascii="Times New Roman"/>
          <w:b w:val="false"/>
          <w:i w:val="false"/>
          <w:color w:val="000000"/>
          <w:sz w:val="28"/>
        </w:rPr>
        <w:t>
      басшыны тағайындау (лауазымға кірісу) туралы бұйрықтың көшірмесі;</w:t>
      </w:r>
    </w:p>
    <w:p>
      <w:pPr>
        <w:spacing w:after="0"/>
        <w:ind w:left="0"/>
        <w:jc w:val="both"/>
      </w:pPr>
      <w:r>
        <w:rPr>
          <w:rFonts w:ascii="Times New Roman"/>
          <w:b w:val="false"/>
          <w:i w:val="false"/>
          <w:color w:val="000000"/>
          <w:sz w:val="28"/>
        </w:rPr>
        <w:t>
      жарғы немесе құрылтай құжаттарына соңғы енгізілген өзгерістер туралы мәліметтің көшірмесі;</w:t>
      </w:r>
    </w:p>
    <w:p>
      <w:pPr>
        <w:spacing w:after="0"/>
        <w:ind w:left="0"/>
        <w:jc w:val="both"/>
      </w:pPr>
      <w:r>
        <w:rPr>
          <w:rFonts w:ascii="Times New Roman"/>
          <w:b w:val="false"/>
          <w:i w:val="false"/>
          <w:color w:val="000000"/>
          <w:sz w:val="28"/>
        </w:rPr>
        <w:t>
      заңды тұлғаның басшысының немесе заңды тұлғаның өкілінің жеке басын куәландыратын құжат және сенімхат;</w:t>
      </w:r>
    </w:p>
    <w:p>
      <w:pPr>
        <w:spacing w:after="0"/>
        <w:ind w:left="0"/>
        <w:jc w:val="both"/>
      </w:pPr>
      <w:r>
        <w:rPr>
          <w:rFonts w:ascii="Times New Roman"/>
          <w:b w:val="false"/>
          <w:i w:val="false"/>
          <w:color w:val="000000"/>
          <w:sz w:val="28"/>
        </w:rPr>
        <w:t>
      жеке деректерді жинауға және өңдеуге жазбаша келісім;</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алдыңғы шарт (бар болған жағдайда) бойынша қызметтердің құнын толық төлеу туралы төлем құжаттары.</w:t>
      </w:r>
    </w:p>
    <w:p>
      <w:pPr>
        <w:spacing w:after="0"/>
        <w:ind w:left="0"/>
        <w:jc w:val="both"/>
      </w:pPr>
      <w:r>
        <w:rPr>
          <w:rFonts w:ascii="Times New Roman"/>
          <w:b w:val="false"/>
          <w:i w:val="false"/>
          <w:color w:val="000000"/>
          <w:sz w:val="28"/>
        </w:rPr>
        <w:t>
      2) жеке тұлғалар үшін:</w:t>
      </w:r>
    </w:p>
    <w:p>
      <w:pPr>
        <w:spacing w:after="0"/>
        <w:ind w:left="0"/>
        <w:jc w:val="both"/>
      </w:pPr>
      <w:r>
        <w:rPr>
          <w:rFonts w:ascii="Times New Roman"/>
          <w:b w:val="false"/>
          <w:i w:val="false"/>
          <w:color w:val="000000"/>
          <w:sz w:val="28"/>
        </w:rPr>
        <w:t>
      Қағидаларға қосымшаға сәйкес өтініш;</w:t>
      </w:r>
    </w:p>
    <w:p>
      <w:pPr>
        <w:spacing w:after="0"/>
        <w:ind w:left="0"/>
        <w:jc w:val="both"/>
      </w:pPr>
      <w:r>
        <w:rPr>
          <w:rFonts w:ascii="Times New Roman"/>
          <w:b w:val="false"/>
          <w:i w:val="false"/>
          <w:color w:val="000000"/>
          <w:sz w:val="28"/>
        </w:rPr>
        <w:t>
      су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 (жаңа суарау алаңдары немесе су пайдаланушы үшін);</w:t>
      </w:r>
    </w:p>
    <w:p>
      <w:pPr>
        <w:spacing w:after="0"/>
        <w:ind w:left="0"/>
        <w:jc w:val="both"/>
      </w:pPr>
      <w:r>
        <w:rPr>
          <w:rFonts w:ascii="Times New Roman"/>
          <w:b w:val="false"/>
          <w:i w:val="false"/>
          <w:color w:val="000000"/>
          <w:sz w:val="28"/>
        </w:rPr>
        <w:t>
      құқық белгілейтін құжаттар – көшірмелер (салыстыру үшін түпнұсқалар):</w:t>
      </w:r>
    </w:p>
    <w:p>
      <w:pPr>
        <w:spacing w:after="0"/>
        <w:ind w:left="0"/>
        <w:jc w:val="both"/>
      </w:pPr>
      <w:r>
        <w:rPr>
          <w:rFonts w:ascii="Times New Roman"/>
          <w:b w:val="false"/>
          <w:i w:val="false"/>
          <w:color w:val="000000"/>
          <w:sz w:val="28"/>
        </w:rPr>
        <w:t>
      жылжымайтын мүлікке тіркелген құқықтар туралы мәлімет немесе объектіге құқық белгілейтін құжаттың көшірмесі (жылжымайтын мүлікке меншік құқығын мемлекеттік тіркеу туралы мәліметтер, жер актісі, пайдалану, несие, мүлікті сенімгерлік басқару шарты);</w:t>
      </w:r>
    </w:p>
    <w:p>
      <w:pPr>
        <w:spacing w:after="0"/>
        <w:ind w:left="0"/>
        <w:jc w:val="both"/>
      </w:pPr>
      <w:r>
        <w:rPr>
          <w:rFonts w:ascii="Times New Roman"/>
          <w:b w:val="false"/>
          <w:i w:val="false"/>
          <w:color w:val="000000"/>
          <w:sz w:val="28"/>
        </w:rPr>
        <w:t>
      дара кәсіпкер ретінде қызметті бастағаны туралы хабарламаның көшірмесі;</w:t>
      </w:r>
    </w:p>
    <w:p>
      <w:pPr>
        <w:spacing w:after="0"/>
        <w:ind w:left="0"/>
        <w:jc w:val="both"/>
      </w:pPr>
      <w:r>
        <w:rPr>
          <w:rFonts w:ascii="Times New Roman"/>
          <w:b w:val="false"/>
          <w:i w:val="false"/>
          <w:color w:val="000000"/>
          <w:sz w:val="28"/>
        </w:rPr>
        <w:t>
      жеке тұлғаның немесе жеке тұлғаның өкілінің жеке басын куәландыратын құжат және сенімхат;</w:t>
      </w:r>
    </w:p>
    <w:p>
      <w:pPr>
        <w:spacing w:after="0"/>
        <w:ind w:left="0"/>
        <w:jc w:val="both"/>
      </w:pPr>
      <w:r>
        <w:rPr>
          <w:rFonts w:ascii="Times New Roman"/>
          <w:b w:val="false"/>
          <w:i w:val="false"/>
          <w:color w:val="000000"/>
          <w:sz w:val="28"/>
        </w:rPr>
        <w:t>
      жеке деректерді жинауға және өңдеуге жазбаша келісім;</w:t>
      </w:r>
    </w:p>
    <w:p>
      <w:pPr>
        <w:spacing w:after="0"/>
        <w:ind w:left="0"/>
        <w:jc w:val="both"/>
      </w:pPr>
      <w:r>
        <w:rPr>
          <w:rFonts w:ascii="Times New Roman"/>
          <w:b w:val="false"/>
          <w:i w:val="false"/>
          <w:color w:val="000000"/>
          <w:sz w:val="28"/>
        </w:rPr>
        <w:t>
      алдыңғы шарт (бар болған жағдайда) бойынша қызметтердің құнын толық төлеу туралы төлем құжаттары.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50"/>
    <w:p>
      <w:pPr>
        <w:spacing w:after="0"/>
        <w:ind w:left="0"/>
        <w:jc w:val="both"/>
      </w:pPr>
      <w:r>
        <w:rPr>
          <w:rFonts w:ascii="Times New Roman"/>
          <w:b w:val="false"/>
          <w:i w:val="false"/>
          <w:color w:val="000000"/>
          <w:sz w:val="28"/>
        </w:rPr>
        <w:t>
      18. Тұтынушы шарт жасасу үшін осы Үлгілік регламенттің 17-тармағында көрсетілген құжаттардың толық емес топтамасын ұсынған жағдайда, табиғи монополия субъектісі жетіспейтін құжаттың жоқтығын түсіндіре отырып оларды кері қайтарады.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19. Шарт жасасу үшін құжаттар қабылданған жағдайда табиғи монополия субъектісі Үлгілік шарт негізінде тұтынушылардың санына сәйкес данада тұтынушымен шарт жобасын толтырады.</w:t>
      </w:r>
    </w:p>
    <w:bookmarkEnd w:id="51"/>
    <w:bookmarkStart w:name="z80" w:id="52"/>
    <w:p>
      <w:pPr>
        <w:spacing w:after="0"/>
        <w:ind w:left="0"/>
        <w:jc w:val="both"/>
      </w:pPr>
      <w:r>
        <w:rPr>
          <w:rFonts w:ascii="Times New Roman"/>
          <w:b w:val="false"/>
          <w:i w:val="false"/>
          <w:color w:val="000000"/>
          <w:sz w:val="28"/>
        </w:rPr>
        <w:t>
      Келісілген шарт жобасын табиғи монополия субъектісінің басшысы қол қою үшін іс жүргізу қызметі немесе шарттық бөлімінің қызметкері дайындайды.</w:t>
      </w:r>
    </w:p>
    <w:bookmarkEnd w:id="52"/>
    <w:bookmarkStart w:name="z81" w:id="53"/>
    <w:p>
      <w:pPr>
        <w:spacing w:after="0"/>
        <w:ind w:left="0"/>
        <w:jc w:val="both"/>
      </w:pPr>
      <w:r>
        <w:rPr>
          <w:rFonts w:ascii="Times New Roman"/>
          <w:b w:val="false"/>
          <w:i w:val="false"/>
          <w:color w:val="000000"/>
          <w:sz w:val="28"/>
        </w:rPr>
        <w:t>
      Табиғи монополия субъектісінің басшысы қол қойған барлық шарттар ұйымның мөрімен расталады және шартқа тиісті нөмір беріле отырып, тіркеу үшін іс жүргізу қызметіне немесе шарттық бөлімге беріледі.</w:t>
      </w:r>
    </w:p>
    <w:bookmarkEnd w:id="53"/>
    <w:bookmarkStart w:name="z82" w:id="54"/>
    <w:p>
      <w:pPr>
        <w:spacing w:after="0"/>
        <w:ind w:left="0"/>
        <w:jc w:val="both"/>
      </w:pPr>
      <w:r>
        <w:rPr>
          <w:rFonts w:ascii="Times New Roman"/>
          <w:b w:val="false"/>
          <w:i w:val="false"/>
          <w:color w:val="000000"/>
          <w:sz w:val="28"/>
        </w:rPr>
        <w:t>
      20. Табиғи монополия субъектісі реттеліп көрсетілетін қызметтерді тұтынушылардың шарттарын тіркеу журналын жүргізеді, ол нөмірленеді және тігіледі.</w:t>
      </w:r>
    </w:p>
    <w:bookmarkEnd w:id="54"/>
    <w:bookmarkStart w:name="z83" w:id="55"/>
    <w:p>
      <w:pPr>
        <w:spacing w:after="0"/>
        <w:ind w:left="0"/>
        <w:jc w:val="left"/>
      </w:pPr>
      <w:r>
        <w:rPr>
          <w:rFonts w:ascii="Times New Roman"/>
          <w:b/>
          <w:i w:val="false"/>
          <w:color w:val="000000"/>
        </w:rPr>
        <w:t xml:space="preserve"> 3-параграф. Есептеу аспаптары</w:t>
      </w:r>
    </w:p>
    <w:bookmarkEnd w:id="55"/>
    <w:bookmarkStart w:name="z84" w:id="56"/>
    <w:p>
      <w:pPr>
        <w:spacing w:after="0"/>
        <w:ind w:left="0"/>
        <w:jc w:val="both"/>
      </w:pPr>
      <w:r>
        <w:rPr>
          <w:rFonts w:ascii="Times New Roman"/>
          <w:b w:val="false"/>
          <w:i w:val="false"/>
          <w:color w:val="000000"/>
          <w:sz w:val="28"/>
        </w:rPr>
        <w:t xml:space="preserve">
      21. Көрсетілетін қызметтерді тұтынуды есептеу үшін Қазақстан Республикасы Инвестициялар және даму министрінің 2018 жылғы 27 желтоқсандағы № 929 бұйрығымен бекітілген (Нормативтік құқықтық актілерді мемлекеттік тіркеу тізілімінде № 18079 болып тіркелген) Өлшем бірлігін қамтамасыз етудің мемлекеттік жүйесінің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өлшем құралдарын бастапқы немесе мерзімдік салыстырып тексеру туралы құжаттары бар типтері Өлшем бірлігін қамтамасыз ету мемлекеттік жүйесінің тізіліміне енгізілген коммерциялық есепке алудың қажетті аспаптарымен қамтамасыз етіледі.</w:t>
      </w:r>
    </w:p>
    <w:bookmarkEnd w:id="56"/>
    <w:bookmarkStart w:name="z85" w:id="57"/>
    <w:p>
      <w:pPr>
        <w:spacing w:after="0"/>
        <w:ind w:left="0"/>
        <w:jc w:val="both"/>
      </w:pPr>
      <w:r>
        <w:rPr>
          <w:rFonts w:ascii="Times New Roman"/>
          <w:b w:val="false"/>
          <w:i w:val="false"/>
          <w:color w:val="000000"/>
          <w:sz w:val="28"/>
        </w:rPr>
        <w:t xml:space="preserve">
      22. Табиғи монополия субъектісі Заңның 26-бабы </w:t>
      </w:r>
      <w:r>
        <w:rPr>
          <w:rFonts w:ascii="Times New Roman"/>
          <w:b w:val="false"/>
          <w:i w:val="false"/>
          <w:color w:val="000000"/>
          <w:sz w:val="28"/>
        </w:rPr>
        <w:t>2-тармағының</w:t>
      </w:r>
      <w:r>
        <w:rPr>
          <w:rFonts w:ascii="Times New Roman"/>
          <w:b w:val="false"/>
          <w:i w:val="false"/>
          <w:color w:val="000000"/>
          <w:sz w:val="28"/>
        </w:rPr>
        <w:t xml:space="preserve"> 30) тармақшасына сәйкес құрылыс объектілерін қабылдау және пайдалануға енгізу жағдайларын қоспағанда, Заңның </w:t>
      </w:r>
      <w:r>
        <w:rPr>
          <w:rFonts w:ascii="Times New Roman"/>
          <w:b w:val="false"/>
          <w:i w:val="false"/>
          <w:color w:val="000000"/>
          <w:sz w:val="28"/>
        </w:rPr>
        <w:t>23-бабы</w:t>
      </w:r>
      <w:r>
        <w:rPr>
          <w:rFonts w:ascii="Times New Roman"/>
          <w:b w:val="false"/>
          <w:i w:val="false"/>
          <w:color w:val="000000"/>
          <w:sz w:val="28"/>
        </w:rPr>
        <w:t xml:space="preserve"> 23-тармағының 8) тармақшасына сәйкес тұтынушыға есепке алу құралын иеленеді және орнатады.</w:t>
      </w:r>
    </w:p>
    <w:bookmarkEnd w:id="57"/>
    <w:bookmarkStart w:name="z86" w:id="58"/>
    <w:p>
      <w:pPr>
        <w:spacing w:after="0"/>
        <w:ind w:left="0"/>
        <w:jc w:val="both"/>
      </w:pPr>
      <w:r>
        <w:rPr>
          <w:rFonts w:ascii="Times New Roman"/>
          <w:b w:val="false"/>
          <w:i w:val="false"/>
          <w:color w:val="000000"/>
          <w:sz w:val="28"/>
        </w:rPr>
        <w:t xml:space="preserve">
      23. Есепке алу аспаптарын орнатуға қойылатын талаптар және олардың техникалық жай-күйі Қазақстан Республикасы Ұлттық экономика министрінің 2015 жылғы 28 тамыздағы № 621 бұйрығымен бекітілген (Нормативтік құқықтық актілерді мемлекеттік тіркеу тізілімінде № 12111 болып тіркелген) сумен жабдықтау және (немесе) су бұру жүйелеріндегі суды есепке алу аспаптарын таңдау, монтаждау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58"/>
    <w:bookmarkStart w:name="z87" w:id="59"/>
    <w:p>
      <w:pPr>
        <w:spacing w:after="0"/>
        <w:ind w:left="0"/>
        <w:jc w:val="both"/>
      </w:pPr>
      <w:r>
        <w:rPr>
          <w:rFonts w:ascii="Times New Roman"/>
          <w:b w:val="false"/>
          <w:i w:val="false"/>
          <w:color w:val="000000"/>
          <w:sz w:val="28"/>
        </w:rPr>
        <w:t>
      24. Есепке алу құралын не өлшеу құралын күтіп ұстау, техникалық қызмет көрсету және салыстырып тексеру жөніндегі қызметтер пайдалану жауапкершілігі бөлімінің шекарасына немесе баланстық бөлімнің шекарасына сәйкес жүзеге асырылады.</w:t>
      </w:r>
    </w:p>
    <w:bookmarkEnd w:id="59"/>
    <w:bookmarkStart w:name="z88" w:id="60"/>
    <w:p>
      <w:pPr>
        <w:spacing w:after="0"/>
        <w:ind w:left="0"/>
        <w:jc w:val="both"/>
      </w:pPr>
      <w:r>
        <w:rPr>
          <w:rFonts w:ascii="Times New Roman"/>
          <w:b w:val="false"/>
          <w:i w:val="false"/>
          <w:color w:val="000000"/>
          <w:sz w:val="28"/>
        </w:rPr>
        <w:t>
      25. Есепке алу аспаптарын не өлшеу аспаптарын мерзімді салыстырып тексеруді, жөндеуді және техникалық қызмет көрсетуді осы қызмет түріне рұқсаты бар мамандандырылған ұйымдар тұтынушымен жасалған жеке шарт бойынша жүзеге асырады. Тұтынушы есепке алу аспаптарын не өлшеу аспаптарын салыстырып тексеру, жөндеу және техникалық қызмет көрсету жөніндегі жұмыстарды жүргізу үшін мамандандырылған ұйымды дербес таңдайды.</w:t>
      </w:r>
    </w:p>
    <w:bookmarkEnd w:id="60"/>
    <w:bookmarkStart w:name="z89" w:id="61"/>
    <w:p>
      <w:pPr>
        <w:spacing w:after="0"/>
        <w:ind w:left="0"/>
        <w:jc w:val="both"/>
      </w:pPr>
      <w:r>
        <w:rPr>
          <w:rFonts w:ascii="Times New Roman"/>
          <w:b w:val="false"/>
          <w:i w:val="false"/>
          <w:color w:val="000000"/>
          <w:sz w:val="28"/>
        </w:rPr>
        <w:t>
      26. Кезектен тыс салыстырып тексеру мынадай:</w:t>
      </w:r>
    </w:p>
    <w:bookmarkEnd w:id="61"/>
    <w:bookmarkStart w:name="z90" w:id="62"/>
    <w:p>
      <w:pPr>
        <w:spacing w:after="0"/>
        <w:ind w:left="0"/>
        <w:jc w:val="both"/>
      </w:pPr>
      <w:r>
        <w:rPr>
          <w:rFonts w:ascii="Times New Roman"/>
          <w:b w:val="false"/>
          <w:i w:val="false"/>
          <w:color w:val="000000"/>
          <w:sz w:val="28"/>
        </w:rPr>
        <w:t>
      аралық салыстырып тексеру интервалының аяқталған;</w:t>
      </w:r>
    </w:p>
    <w:bookmarkEnd w:id="62"/>
    <w:bookmarkStart w:name="z91" w:id="63"/>
    <w:p>
      <w:pPr>
        <w:spacing w:after="0"/>
        <w:ind w:left="0"/>
        <w:jc w:val="both"/>
      </w:pPr>
      <w:r>
        <w:rPr>
          <w:rFonts w:ascii="Times New Roman"/>
          <w:b w:val="false"/>
          <w:i w:val="false"/>
          <w:color w:val="000000"/>
          <w:sz w:val="28"/>
        </w:rPr>
        <w:t>
      өлшеу құралдарының пайдалануға жарамдылығын растау қажет;</w:t>
      </w:r>
    </w:p>
    <w:bookmarkEnd w:id="63"/>
    <w:bookmarkStart w:name="z92" w:id="64"/>
    <w:p>
      <w:pPr>
        <w:spacing w:after="0"/>
        <w:ind w:left="0"/>
        <w:jc w:val="both"/>
      </w:pPr>
      <w:r>
        <w:rPr>
          <w:rFonts w:ascii="Times New Roman"/>
          <w:b w:val="false"/>
          <w:i w:val="false"/>
          <w:color w:val="000000"/>
          <w:sz w:val="28"/>
        </w:rPr>
        <w:t>
      салыстырып тексеру штампының, өздігінен жабысатын жапсырманың, пластикалық пломбаның ізі зақымданған немесе өлшем құралдарының бастапқы немесе мерзімдік тексеруден өткенін растайтын құжат жоғалған, бастапқы және мерзімді тексерген, оның ішінде оларды сақтау кезінде;</w:t>
      </w:r>
    </w:p>
    <w:bookmarkEnd w:id="64"/>
    <w:bookmarkStart w:name="z93" w:id="65"/>
    <w:p>
      <w:pPr>
        <w:spacing w:after="0"/>
        <w:ind w:left="0"/>
        <w:jc w:val="both"/>
      </w:pPr>
      <w:r>
        <w:rPr>
          <w:rFonts w:ascii="Times New Roman"/>
          <w:b w:val="false"/>
          <w:i w:val="false"/>
          <w:color w:val="000000"/>
          <w:sz w:val="28"/>
        </w:rPr>
        <w:t>
      өлшеу құралдарын немесе құрамында өлшем құралдары бар бұйымдарды сақтауға қойылатын талаптарға байланысты мерзімдік тексеру жүргізу мүмкін болмаған өлшем құралдарын сақтағаннан кейін пайдалануға берген;</w:t>
      </w:r>
    </w:p>
    <w:bookmarkEnd w:id="65"/>
    <w:bookmarkStart w:name="z94" w:id="66"/>
    <w:p>
      <w:pPr>
        <w:spacing w:after="0"/>
        <w:ind w:left="0"/>
        <w:jc w:val="both"/>
      </w:pPr>
      <w:r>
        <w:rPr>
          <w:rFonts w:ascii="Times New Roman"/>
          <w:b w:val="false"/>
          <w:i w:val="false"/>
          <w:color w:val="000000"/>
          <w:sz w:val="28"/>
        </w:rPr>
        <w:t>
      өлшеу құралдарын, сондай-ақ, өлшеу құралдары қолданылатын бұйымдарды қайта консервациялаған жағдайларда не өлшеу аспаптарын салыстырып тексеру өлшеу аспаптарын пайдалану кезінде жүргізіледі.</w:t>
      </w:r>
    </w:p>
    <w:bookmarkEnd w:id="66"/>
    <w:bookmarkStart w:name="z95" w:id="67"/>
    <w:p>
      <w:pPr>
        <w:spacing w:after="0"/>
        <w:ind w:left="0"/>
        <w:jc w:val="both"/>
      </w:pPr>
      <w:r>
        <w:rPr>
          <w:rFonts w:ascii="Times New Roman"/>
          <w:b w:val="false"/>
          <w:i w:val="false"/>
          <w:color w:val="000000"/>
          <w:sz w:val="28"/>
        </w:rPr>
        <w:t>
      Қосымша тексерулер (инспекторлық және эксперттік) талап етуші тараптың қаражаты есебінен жүзеге асырылады.</w:t>
      </w:r>
    </w:p>
    <w:bookmarkEnd w:id="67"/>
    <w:bookmarkStart w:name="z96" w:id="68"/>
    <w:p>
      <w:pPr>
        <w:spacing w:after="0"/>
        <w:ind w:left="0"/>
        <w:jc w:val="both"/>
      </w:pPr>
      <w:r>
        <w:rPr>
          <w:rFonts w:ascii="Times New Roman"/>
          <w:b w:val="false"/>
          <w:i w:val="false"/>
          <w:color w:val="000000"/>
          <w:sz w:val="28"/>
        </w:rPr>
        <w:t>
      27. Тұтынушының есепке алу аспаптарын не өлшеу аспаптарын пайдалануға рұқсат беруді және есепке алуды тұтынушы өкілінің қатысуымен табиғи монополия субъектісінің өкілі жүзеге асырады, ол туралы екі данада тиісті акт жасалады, оның біреуін тұтынушы, ал екіншісін табиғи монополия субъектісі алады.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