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c775" w14:textId="cc3c7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тұрғын үй қорын мемлекеттік есепке алуды жүзеге асырудың бірыңғай қағидаларын бекіту туралы" Қазақстан Республикасы Ұлттық экономика министрінің 2015 жылғы 19 ақпандағы № 110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15 сәуірдегі № 126 бұйрығы. Қазақстан Республикасының Әділет министрлігінде 2025 жылғы 16 сәуірде № 35984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тұрғын үй қорын мемлекеттік есепке алуды жүзеге асырудың бірыңғай қағидаларын бекіту туралы" Қазақстан Республикасы Ұлттық экономика министрінің 2015 жылғы 19 ақпандағы №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10525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"Қазақстан Республикасының тұрғын үй қорын мемлекеттік есепке алуды жүзеге асырудың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"1. Қазақстан Республикасының тұрғын үй қорын мемлекеттік есепке алуды жүзеге асырудың қоса беріліп отырған қағидалары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тұрғын үй қорын мемлекеттік есепке алуды жүзеге асырудың бірыңғай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"Қазақстан Республикасының тұрғын үй қорын мемлекеттік есепке алуды жүзеге асырудың қағидалары";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Қазақстан Республикасының тұрғын үй қорын мемлекеттік есепке алуды жүзеге асырудың қағидалары (бұдан әрі - Қағидалар) "Тұрғын үй қатынастары туралы" Қазақстан Республикасы Заңының 10-2-бабының </w:t>
      </w:r>
      <w:r>
        <w:rPr>
          <w:rFonts w:ascii="Times New Roman"/>
          <w:b w:val="false"/>
          <w:i w:val="false"/>
          <w:color w:val="000000"/>
          <w:sz w:val="28"/>
        </w:rPr>
        <w:t>10-12) тармақшасына</w:t>
      </w:r>
      <w:r>
        <w:rPr>
          <w:rFonts w:ascii="Times New Roman"/>
          <w:b w:val="false"/>
          <w:i w:val="false"/>
          <w:color w:val="000000"/>
          <w:sz w:val="28"/>
        </w:rPr>
        <w:t xml:space="preserve">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тұрғын үй қорын мемлекеттік есепке алуды жүзеге асыру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"5. Тұрғын үй қорын мемлекеттік есепке алу "Жылжымайтын мүліктің бірыңғай мемлекеттік кадастры" ақпараттық жүйесінен (бұдан әрі – ЖМБМК АЖ), үйлердің апаттығы жөніндегі жергілікті атқарушы органдардан, кент, ауыл, ауылдық округ әкімінен елді мекендердегі шаруашылық бойынша есепке алудан және жалпы мемлекеттік статистикалық байқаулардан әкімшілік деректер негізінде қалыптастырылатын тұрғын үй қорының статистикалық тіркелімін жүргізу арқылы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Тұрғын үй қорының статистикалық тіркелімін жүргізу жөніндегі әдістемелік ұсынымдарды әзірлеуді "Мемлекеттік статистика туралы" Қазақстан Республикасының Заңының </w:t>
      </w:r>
      <w:r>
        <w:rPr>
          <w:rFonts w:ascii="Times New Roman"/>
          <w:b w:val="false"/>
          <w:i w:val="false"/>
          <w:color w:val="000000"/>
          <w:sz w:val="28"/>
        </w:rPr>
        <w:t>12-бабына</w:t>
      </w:r>
      <w:r>
        <w:rPr>
          <w:rFonts w:ascii="Times New Roman"/>
          <w:b w:val="false"/>
          <w:i w:val="false"/>
          <w:color w:val="000000"/>
          <w:sz w:val="28"/>
        </w:rPr>
        <w:t xml:space="preserve"> сәйкес мемлекеттік статистика саласындағы уәкілетті органдар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7" w:id="5"/>
    <w:p>
      <w:pPr>
        <w:spacing w:after="0"/>
        <w:ind w:left="0"/>
        <w:jc w:val="both"/>
      </w:pPr>
      <w:r>
        <w:rPr>
          <w:rFonts w:ascii="Times New Roman"/>
          <w:b w:val="false"/>
          <w:i w:val="false"/>
          <w:color w:val="000000"/>
          <w:sz w:val="28"/>
        </w:rPr>
        <w:t>
      "8. Бюроға ЖМБМК АЖ-ден берілуге жататын ақпараттар тізбесі осы Қағидаларға 2-қосымшада келтірілген.</w:t>
      </w:r>
    </w:p>
    <w:bookmarkEnd w:id="5"/>
    <w:bookmarkStart w:name="z18" w:id="6"/>
    <w:p>
      <w:pPr>
        <w:spacing w:after="0"/>
        <w:ind w:left="0"/>
        <w:jc w:val="both"/>
      </w:pPr>
      <w:r>
        <w:rPr>
          <w:rFonts w:ascii="Times New Roman"/>
          <w:b w:val="false"/>
          <w:i w:val="false"/>
          <w:color w:val="000000"/>
          <w:sz w:val="28"/>
        </w:rPr>
        <w:t>
      9. Бюроға ЖМБМК АЖ-ден ақпараттар беру үшін мемлекеттік органдардың бірыңғай көліктік ортасы пайдаланылады. Ақпараттарды беру күн сайын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Тұрғын үй қорының статистикалық тіркеліміне жергілікті атқарушы органдардан үйлердің апаттылығы және жалпымемлекеттік статистикалық байқаулар бойынша ақпарат негізінде өзгерістер енгізу "Мемлекеттік статистика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мемлекеттік статистика саласындағы уәкілетті орган бекіткен статистикалық жұмыстар жоспарына сәйкес мерзімдерде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Тұрғын үй қорының жай-күйі туралы статистикалық ақпарат "Мемлекеттік статистика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мемлекеттік статистика саласындағы уәкілетті орган бекіткен статистикалық жұмыстар жоспарына сәйкес таратылуға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тұрғын үй қорын есепке алуды</w:t>
            </w:r>
            <w:r>
              <w:br/>
            </w:r>
            <w:r>
              <w:rPr>
                <w:rFonts w:ascii="Times New Roman"/>
                <w:b w:val="false"/>
                <w:i w:val="false"/>
                <w:color w:val="000000"/>
                <w:sz w:val="20"/>
              </w:rPr>
              <w:t>жүзеге асырудың 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тұрғын үй қорын есепке алуды</w:t>
            </w:r>
            <w:r>
              <w:br/>
            </w:r>
            <w:r>
              <w:rPr>
                <w:rFonts w:ascii="Times New Roman"/>
                <w:b w:val="false"/>
                <w:i w:val="false"/>
                <w:color w:val="000000"/>
                <w:sz w:val="20"/>
              </w:rPr>
              <w:t>жүзеге асырудың 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тұрғын үй қорын есепке алуды</w:t>
            </w:r>
            <w:r>
              <w:br/>
            </w:r>
            <w:r>
              <w:rPr>
                <w:rFonts w:ascii="Times New Roman"/>
                <w:b w:val="false"/>
                <w:i w:val="false"/>
                <w:color w:val="000000"/>
                <w:sz w:val="20"/>
              </w:rPr>
              <w:t>жүзеге асырудың қағидаларына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келесі мазмұндағы 38, 39, 40 тармақтармен толықтырылсын:</w:t>
      </w:r>
    </w:p>
    <w:bookmarkStart w:name="z29" w:id="7"/>
    <w:p>
      <w:pPr>
        <w:spacing w:after="0"/>
        <w:ind w:left="0"/>
        <w:jc w:val="both"/>
      </w:pPr>
      <w:r>
        <w:rPr>
          <w:rFonts w:ascii="Times New Roman"/>
          <w:b w:val="false"/>
          <w:i w:val="false"/>
          <w:color w:val="000000"/>
          <w:sz w:val="28"/>
        </w:rPr>
        <w:t>
      "38. Үй санаты</w:t>
      </w:r>
    </w:p>
    <w:bookmarkEnd w:id="7"/>
    <w:bookmarkStart w:name="z30" w:id="8"/>
    <w:p>
      <w:pPr>
        <w:spacing w:after="0"/>
        <w:ind w:left="0"/>
        <w:jc w:val="both"/>
      </w:pPr>
      <w:r>
        <w:rPr>
          <w:rFonts w:ascii="Times New Roman"/>
          <w:b w:val="false"/>
          <w:i w:val="false"/>
          <w:color w:val="000000"/>
          <w:sz w:val="28"/>
        </w:rPr>
        <w:t>
      39. үй жайдың түрі</w:t>
      </w:r>
    </w:p>
    <w:bookmarkEnd w:id="8"/>
    <w:bookmarkStart w:name="z31" w:id="9"/>
    <w:p>
      <w:pPr>
        <w:spacing w:after="0"/>
        <w:ind w:left="0"/>
        <w:jc w:val="both"/>
      </w:pPr>
      <w:r>
        <w:rPr>
          <w:rFonts w:ascii="Times New Roman"/>
          <w:b w:val="false"/>
          <w:i w:val="false"/>
          <w:color w:val="000000"/>
          <w:sz w:val="28"/>
        </w:rPr>
        <w:t>
      40. пәтердің мекен жайының тіркеу коды";</w:t>
      </w:r>
    </w:p>
    <w:bookmarkEnd w:id="9"/>
    <w:bookmarkStart w:name="z32" w:id="10"/>
    <w:p>
      <w:pPr>
        <w:spacing w:after="0"/>
        <w:ind w:left="0"/>
        <w:jc w:val="both"/>
      </w:pPr>
      <w:r>
        <w:rPr>
          <w:rFonts w:ascii="Times New Roman"/>
          <w:b w:val="false"/>
          <w:i w:val="false"/>
          <w:color w:val="000000"/>
          <w:sz w:val="28"/>
        </w:rPr>
        <w:t>
      келесі мазмұндағы 10-1 тармақпен толықтырылсын:</w:t>
      </w:r>
    </w:p>
    <w:bookmarkEnd w:id="10"/>
    <w:bookmarkStart w:name="z33" w:id="11"/>
    <w:p>
      <w:pPr>
        <w:spacing w:after="0"/>
        <w:ind w:left="0"/>
        <w:jc w:val="both"/>
      </w:pPr>
      <w:r>
        <w:rPr>
          <w:rFonts w:ascii="Times New Roman"/>
          <w:b w:val="false"/>
          <w:i w:val="false"/>
          <w:color w:val="000000"/>
          <w:sz w:val="28"/>
        </w:rPr>
        <w:t>
      "10-1. Жергілікті атқарушы органдардан үйлердің апаттылығы туралы Бюроға ұсынылатын ақпараттардың тізбесі осы Қағидаларға 4-қосымшада келтірілген.".;</w:t>
      </w:r>
    </w:p>
    <w:bookmarkEnd w:id="11"/>
    <w:bookmarkStart w:name="z34" w:id="12"/>
    <w:p>
      <w:pPr>
        <w:spacing w:after="0"/>
        <w:ind w:left="0"/>
        <w:jc w:val="both"/>
      </w:pPr>
      <w:r>
        <w:rPr>
          <w:rFonts w:ascii="Times New Roman"/>
          <w:b w:val="false"/>
          <w:i w:val="false"/>
          <w:color w:val="000000"/>
          <w:sz w:val="28"/>
        </w:rPr>
        <w:t>
      осы бұйрықтың қосымшасына сәйкес 4-қосымшамен толықтырылсын.</w:t>
      </w:r>
    </w:p>
    <w:bookmarkEnd w:id="12"/>
    <w:bookmarkStart w:name="z35" w:id="13"/>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13"/>
    <w:bookmarkStart w:name="z36"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37" w:id="15"/>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15"/>
    <w:bookmarkStart w:name="z38"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6"/>
    <w:bookmarkStart w:name="z39"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