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adb2" w14:textId="d62a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Қостанай-Денисовка жалпыға ортақ пайдаланылатын республикалық маңызы бар автомобиль жолын (учаскесін) ақылы негізде пайдалану туралы</w:t>
      </w:r>
    </w:p>
    <w:p>
      <w:pPr>
        <w:spacing w:after="0"/>
        <w:ind w:left="0"/>
        <w:jc w:val="both"/>
      </w:pPr>
      <w:r>
        <w:rPr>
          <w:rFonts w:ascii="Times New Roman"/>
          <w:b w:val="false"/>
          <w:i w:val="false"/>
          <w:color w:val="000000"/>
          <w:sz w:val="28"/>
        </w:rPr>
        <w:t>Қазақстан Республикасы Көлік министрінің м.а. 2025 жылғы 11 сәуірдегі № 115 бұйрығы. Қазақстан Республикасының Әділет министрлігінде 2025 жылғы 15 сәуірде № 35973 болып тіркелді</w:t>
      </w:r>
    </w:p>
    <w:p>
      <w:pPr>
        <w:spacing w:after="0"/>
        <w:ind w:left="0"/>
        <w:jc w:val="left"/>
      </w:pPr>
    </w:p>
    <w:p>
      <w:pPr>
        <w:spacing w:after="0"/>
        <w:ind w:left="0"/>
        <w:jc w:val="both"/>
      </w:pPr>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1) Қостанай – Денисовка учаскесі километр (бұдан әрі – км) 545+000 км – 385+000 км (А-22) жалпыға ортақ пайдаланылатын республикалық маңызы бар I-б және II санатты Қарабұтақ – Комсомольское – Денисовка – Рудный – Қостанай автомобиль жолы (бұдан әрі – ақылы жол (учаске) ақылы негізде пайдаланылатыны;</w:t>
      </w:r>
    </w:p>
    <w:bookmarkEnd w:id="1"/>
    <w:bookmarkStart w:name="z4" w:id="2"/>
    <w:p>
      <w:pPr>
        <w:spacing w:after="0"/>
        <w:ind w:left="0"/>
        <w:jc w:val="both"/>
      </w:pPr>
      <w:r>
        <w:rPr>
          <w:rFonts w:ascii="Times New Roman"/>
          <w:b w:val="false"/>
          <w:i w:val="false"/>
          <w:color w:val="000000"/>
          <w:sz w:val="28"/>
        </w:rPr>
        <w:t>
      2) жүріп өту мынадай баламалы жол арқылы жүзеге асырылуы мүмкін: "Қостанай – Талапкер – Айсары – Костомар – Жосалы – Новонежинка – Озерное – Аманқарағай – Әулиекөл – Новоселовка – Диевка – Қосағал – Раздольное – Аралкөл – Уркаш – Алтынсарино – Адаевка – Бестобе – Ливановка – Денисовка" автомобиль жолы;</w:t>
      </w:r>
    </w:p>
    <w:bookmarkEnd w:id="2"/>
    <w:bookmarkStart w:name="z5" w:id="3"/>
    <w:p>
      <w:pPr>
        <w:spacing w:after="0"/>
        <w:ind w:left="0"/>
        <w:jc w:val="both"/>
      </w:pPr>
      <w:r>
        <w:rPr>
          <w:rFonts w:ascii="Times New Roman"/>
          <w:b w:val="false"/>
          <w:i w:val="false"/>
          <w:color w:val="000000"/>
          <w:sz w:val="28"/>
        </w:rPr>
        <w:t>
      3) ақылы жолдың (учаскенің) бастапқы пункті –545+000 км, ақылы жолдың (учаскенің) соңғы пункті –385+000 км;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ақылы жолдың (учаскенің) басқа автомобиль жолдарымен қиылысулар және басқа автомобиль жолдарына қосылулар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Start w:name="z7" w:id="4"/>
    <w:p>
      <w:pPr>
        <w:spacing w:after="0"/>
        <w:ind w:left="0"/>
        <w:jc w:val="both"/>
      </w:pPr>
      <w:r>
        <w:rPr>
          <w:rFonts w:ascii="Times New Roman"/>
          <w:b w:val="false"/>
          <w:i w:val="false"/>
          <w:color w:val="000000"/>
          <w:sz w:val="28"/>
        </w:rPr>
        <w:t>
      5) ақылы жолдың (учаскенің) техникалық сыныптамасы – I-б және II санаты, ақылы жолдың (учаскенің) негізгі параметрлері:</w:t>
      </w:r>
    </w:p>
    <w:bookmarkEnd w:id="4"/>
    <w:p>
      <w:pPr>
        <w:spacing w:after="0"/>
        <w:ind w:left="0"/>
        <w:jc w:val="both"/>
      </w:pPr>
      <w:r>
        <w:rPr>
          <w:rFonts w:ascii="Times New Roman"/>
          <w:b w:val="false"/>
          <w:i w:val="false"/>
          <w:color w:val="000000"/>
          <w:sz w:val="28"/>
        </w:rPr>
        <w:t>
      автомобиль жолымен жүріп өту жолағының ені – кемінде 3,75 метр;</w:t>
      </w:r>
    </w:p>
    <w:p>
      <w:pPr>
        <w:spacing w:after="0"/>
        <w:ind w:left="0"/>
        <w:jc w:val="both"/>
      </w:pPr>
      <w:r>
        <w:rPr>
          <w:rFonts w:ascii="Times New Roman"/>
          <w:b w:val="false"/>
          <w:i w:val="false"/>
          <w:color w:val="000000"/>
          <w:sz w:val="28"/>
        </w:rPr>
        <w:t>
      автомобиль жолындағы қозғалыс жолақтың саны – екі бағытта – 2 және 1 жолақ;</w:t>
      </w:r>
    </w:p>
    <w:bookmarkStart w:name="z8" w:id="5"/>
    <w:p>
      <w:pPr>
        <w:spacing w:after="0"/>
        <w:ind w:left="0"/>
        <w:jc w:val="both"/>
      </w:pPr>
      <w:r>
        <w:rPr>
          <w:rFonts w:ascii="Times New Roman"/>
          <w:b w:val="false"/>
          <w:i w:val="false"/>
          <w:color w:val="000000"/>
          <w:sz w:val="28"/>
        </w:rPr>
        <w:t>
      6) ақылы жолдың (учаскенің) ұзақтығы – 151 км;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ақылы автомобиль жолы арқылы жүріп өту үшін төлем мөлшерлемелері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айқындалатыны;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басқа автомобиль жолымен баламалы түрде жүре алмайтын, іргелес елді мекендердің тізбесі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Start w:name="z11" w:id="6"/>
    <w:p>
      <w:pPr>
        <w:spacing w:after="0"/>
        <w:ind w:left="0"/>
        <w:jc w:val="both"/>
      </w:pPr>
      <w:r>
        <w:rPr>
          <w:rFonts w:ascii="Times New Roman"/>
          <w:b w:val="false"/>
          <w:i w:val="false"/>
          <w:color w:val="000000"/>
          <w:sz w:val="28"/>
        </w:rPr>
        <w:t>
      9) ақылы жолды (учаскені) ақылы негізде пайдалану мерзімі – 20 жыл деп белгіленсін.</w:t>
      </w:r>
    </w:p>
    <w:bookmarkEnd w:id="6"/>
    <w:bookmarkStart w:name="z12" w:id="7"/>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м.а.</w:t>
            </w:r>
            <w:r>
              <w:br/>
            </w:r>
            <w:r>
              <w:rPr>
                <w:rFonts w:ascii="Times New Roman"/>
                <w:b w:val="false"/>
                <w:i w:val="false"/>
                <w:color w:val="000000"/>
                <w:sz w:val="20"/>
              </w:rPr>
              <w:t>2025 жылғы 11 сәуірдегі</w:t>
            </w:r>
            <w:r>
              <w:br/>
            </w:r>
            <w:r>
              <w:rPr>
                <w:rFonts w:ascii="Times New Roman"/>
                <w:b w:val="false"/>
                <w:i w:val="false"/>
                <w:color w:val="000000"/>
                <w:sz w:val="20"/>
              </w:rPr>
              <w:t>№ 115 бұйрығына</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Ақылы жолдың (учаскенің) басқа автомобиль жолдарымен қиылысулар және басқа автомобиль жолдарына қосылулар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Қиылысулар мен қосылулар мекенжайы км +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қиылысу мен қосылу бойынша елді мекендердің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547-549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503-510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Алчановка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Денисовка қаласы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20" w:id="13"/>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13"/>
    <w:p>
      <w:pPr>
        <w:spacing w:after="0"/>
        <w:ind w:left="0"/>
        <w:jc w:val="both"/>
      </w:pPr>
      <w:r>
        <w:rPr>
          <w:rFonts w:ascii="Times New Roman"/>
          <w:b w:val="false"/>
          <w:i w:val="false"/>
          <w:color w:val="000000"/>
          <w:sz w:val="28"/>
        </w:rPr>
        <w:t>
      Қостанай – Денисовка учаскесі 545+000 км – 385+00 км (А-22) ("Қарабұтақ-Комсомольское-Денисовка-Рудный-Қостанай" I-б және II санатты жалпыға ортақ пайдаланылатын республикалық маңызы бар автомобиль жолы (бұдан әрі – ақылы жол (учаске)):</w:t>
      </w:r>
    </w:p>
    <w:p>
      <w:pPr>
        <w:spacing w:after="0"/>
        <w:ind w:left="0"/>
        <w:jc w:val="both"/>
      </w:pPr>
      <w:r>
        <w:rPr>
          <w:rFonts w:ascii="Times New Roman"/>
          <w:b w:val="false"/>
          <w:i w:val="false"/>
          <w:color w:val="000000"/>
          <w:sz w:val="28"/>
        </w:rPr>
        <w:t>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 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+ 000 км - 528 + 000 км (17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+ 000 км - 510 + 000 км (18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+ 000 км –485 + 000 км (16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+ 000 км – 440 + 000 км (45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+ 000 км – 385 + 000 км (55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маршрут үшін барлығы бір бағытта (151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r>
    </w:tbl>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w:t>
      </w:r>
    </w:p>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p>
      <w:pPr>
        <w:spacing w:after="0"/>
        <w:ind w:left="0"/>
        <w:jc w:val="both"/>
      </w:pPr>
      <w:r>
        <w:rPr>
          <w:rFonts w:ascii="Times New Roman"/>
          <w:b w:val="false"/>
          <w:i w:val="false"/>
          <w:color w:val="000000"/>
          <w:sz w:val="28"/>
        </w:rPr>
        <w:t>
      4) алдын 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 аумақтық бірлікте (облыстың ауданы) белгіленген тәртіппен тіркелген көлік құралы.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т -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bl>
    <w:bookmarkStart w:name="z22" w:id="14"/>
    <w:p>
      <w:pPr>
        <w:spacing w:after="0"/>
        <w:ind w:left="0"/>
        <w:jc w:val="left"/>
      </w:pPr>
      <w:r>
        <w:rPr>
          <w:rFonts w:ascii="Times New Roman"/>
          <w:b/>
          <w:i w:val="false"/>
          <w:color w:val="000000"/>
        </w:rPr>
        <w:t xml:space="preserve"> Басқа автомобиль жолымен баламалы түрде жүре алмайтын, іргелес елді мекендердің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Әлшан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қаласы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