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b9ef9" w14:textId="3cb9e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31 наурыздағы № 55 бұйрығы. Қазақстан Республикасының Әділет министрлігінде 2025 жылғы 31 наурызда № 35882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17553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мынандай редакцияда жазылсын:</w:t>
      </w:r>
    </w:p>
    <w:p>
      <w:pPr>
        <w:spacing w:after="0"/>
        <w:ind w:left="0"/>
        <w:jc w:val="both"/>
      </w:pPr>
      <w:r>
        <w:rPr>
          <w:rFonts w:ascii="Times New Roman"/>
          <w:b w:val="false"/>
          <w:i w:val="false"/>
          <w:color w:val="000000"/>
          <w:sz w:val="28"/>
        </w:rPr>
        <w:t xml:space="preserve">
      ""Білім туралы" Қазақстан Республикасы Заңының 5-бабы </w:t>
      </w:r>
      <w:r>
        <w:rPr>
          <w:rFonts w:ascii="Times New Roman"/>
          <w:b w:val="false"/>
          <w:i w:val="false"/>
          <w:color w:val="000000"/>
          <w:sz w:val="28"/>
        </w:rPr>
        <w:t>63)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(бұдан әрі – Үлгілік қағидалар) "Білім туралы" Қазақстан Республикасы Заңының (бұдан әрі – Заң) 5-бабы 63) тармақшасына және "Мемлекеттік көрсетілетін қызметтер туралы" Қазақстан Республикасы Заңының 10-бабының 1) тармақшасына сәйкес әзірленді және бастауыш, негізгі орта және жалпы орта білімнің жалпы білім беретін оқу бағдарламаларын іске асыратын білім беру ұйымдарына (бұдан әрі - білім беру ұйымдары) оқуға қабылдаудың тәртібін, сондай-ақ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және "Бастауыш, негізгі орта, жалпы орта білім беру ұйымдары арасында балаларды ауыстыру үшін құжаттарды қабылдау" мемлекеттік көрсетілетін қызметтер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Мамандандырылған білім беру ұйымы:</w:t>
      </w:r>
    </w:p>
    <w:bookmarkStart w:name="z7" w:id="1"/>
    <w:p>
      <w:pPr>
        <w:spacing w:after="0"/>
        <w:ind w:left="0"/>
        <w:jc w:val="both"/>
      </w:pPr>
      <w:r>
        <w:rPr>
          <w:rFonts w:ascii="Times New Roman"/>
          <w:b w:val="false"/>
          <w:i w:val="false"/>
          <w:color w:val="000000"/>
          <w:sz w:val="28"/>
        </w:rPr>
        <w:t>
      1) "Мың бала" ауыл мектептерінің ұлттық зияткерлік олимпиада жеңімпаздары үшін 7-сыныпқа қабылданатын білім алушылардың жалпы санынан 10% мөлшерінде;</w:t>
      </w:r>
    </w:p>
    <w:bookmarkEnd w:id="1"/>
    <w:bookmarkStart w:name="z8" w:id="2"/>
    <w:p>
      <w:pPr>
        <w:spacing w:after="0"/>
        <w:ind w:left="0"/>
        <w:jc w:val="both"/>
      </w:pPr>
      <w:r>
        <w:rPr>
          <w:rFonts w:ascii="Times New Roman"/>
          <w:b w:val="false"/>
          <w:i w:val="false"/>
          <w:color w:val="000000"/>
          <w:sz w:val="28"/>
        </w:rPr>
        <w:t>
      2) осы Қағидалардың 18-1) тармағында көрсетілген халықтың әлеуметтік осал топтары үшін 5, 6, 7, 8 және 10-сыныптарға қабылданатын білім алушылардың жалпы санынан 15% мөлшерінде квоталарды бекітеді.</w:t>
      </w:r>
    </w:p>
    <w:bookmarkEnd w:id="2"/>
    <w:bookmarkStart w:name="z9" w:id="3"/>
    <w:p>
      <w:pPr>
        <w:spacing w:after="0"/>
        <w:ind w:left="0"/>
        <w:jc w:val="both"/>
      </w:pPr>
      <w:r>
        <w:rPr>
          <w:rFonts w:ascii="Times New Roman"/>
          <w:b w:val="false"/>
          <w:i w:val="false"/>
          <w:color w:val="000000"/>
          <w:sz w:val="28"/>
        </w:rPr>
        <w:t>
      3) Маңғыстау облысы, Жаңаөзен қаласындағы оқушылар үшін 5, 6, 7, 8 және 10 сыныптарға қабылданатын жалпы оқушылар санының 5% мөлшерінде.";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4) тармақшасы жаңа редакцияда жазылсын:</w:t>
      </w:r>
    </w:p>
    <w:p>
      <w:pPr>
        <w:spacing w:after="0"/>
        <w:ind w:left="0"/>
        <w:jc w:val="both"/>
      </w:pPr>
      <w:r>
        <w:rPr>
          <w:rFonts w:ascii="Times New Roman"/>
          <w:b w:val="false"/>
          <w:i w:val="false"/>
          <w:color w:val="000000"/>
          <w:sz w:val="28"/>
        </w:rPr>
        <w:t>
      "4) 7-8-сыныпқа арналған тестілеу мынадай пәндер бойынша 85 сұрақтан тұрады (қазақ тілі мен әдебиетін тереңдетіп оқытатын мектептер үшін):</w:t>
      </w:r>
    </w:p>
    <w:p>
      <w:pPr>
        <w:spacing w:after="0"/>
        <w:ind w:left="0"/>
        <w:jc w:val="both"/>
      </w:pPr>
      <w:r>
        <w:rPr>
          <w:rFonts w:ascii="Times New Roman"/>
          <w:b w:val="false"/>
          <w:i w:val="false"/>
          <w:color w:val="000000"/>
          <w:sz w:val="28"/>
        </w:rPr>
        <w:t>
      математика және логика - 30 сұрақ;</w:t>
      </w:r>
    </w:p>
    <w:p>
      <w:pPr>
        <w:spacing w:after="0"/>
        <w:ind w:left="0"/>
        <w:jc w:val="both"/>
      </w:pPr>
      <w:r>
        <w:rPr>
          <w:rFonts w:ascii="Times New Roman"/>
          <w:b w:val="false"/>
          <w:i w:val="false"/>
          <w:color w:val="000000"/>
          <w:sz w:val="28"/>
        </w:rPr>
        <w:t>
      оқу сауаттылығы - 15 сұрақ;</w:t>
      </w:r>
    </w:p>
    <w:p>
      <w:pPr>
        <w:spacing w:after="0"/>
        <w:ind w:left="0"/>
        <w:jc w:val="both"/>
      </w:pPr>
      <w:r>
        <w:rPr>
          <w:rFonts w:ascii="Times New Roman"/>
          <w:b w:val="false"/>
          <w:i w:val="false"/>
          <w:color w:val="000000"/>
          <w:sz w:val="28"/>
        </w:rPr>
        <w:t>
      қазақ тілі мен әдебиет – 40 сұрақ.";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2" w:id="4"/>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заңнамасымен белгіленген тәртіппен:</w:t>
      </w:r>
    </w:p>
    <w:bookmarkEnd w:id="4"/>
    <w:bookmarkStart w:name="z13"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14"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6"/>
    <w:bookmarkStart w:name="z15" w:id="7"/>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7"/>
    <w:bookmarkStart w:name="z16"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8"/>
    <w:bookmarkStart w:name="z17"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31 наурыздағы</w:t>
            </w:r>
            <w:r>
              <w:br/>
            </w:r>
            <w:r>
              <w:rPr>
                <w:rFonts w:ascii="Times New Roman"/>
                <w:b w:val="false"/>
                <w:i w:val="false"/>
                <w:color w:val="000000"/>
                <w:sz w:val="20"/>
              </w:rPr>
              <w:t xml:space="preserve">№ 55 </w:t>
            </w:r>
            <w:r>
              <w:br/>
            </w:r>
            <w:r>
              <w:rPr>
                <w:rFonts w:ascii="Times New Roman"/>
                <w:b w:val="false"/>
                <w:i w:val="false"/>
                <w:color w:val="000000"/>
                <w:sz w:val="20"/>
              </w:rPr>
              <w:t xml:space="preserve">Бастауыш, негізгі орта және </w:t>
            </w:r>
            <w:r>
              <w:br/>
            </w:r>
            <w:r>
              <w:rPr>
                <w:rFonts w:ascii="Times New Roman"/>
                <w:b w:val="false"/>
                <w:i w:val="false"/>
                <w:color w:val="000000"/>
                <w:sz w:val="20"/>
              </w:rPr>
              <w:t xml:space="preserve">жалпы орта білімнің жалпы </w:t>
            </w:r>
            <w:r>
              <w:br/>
            </w:r>
            <w:r>
              <w:rPr>
                <w:rFonts w:ascii="Times New Roman"/>
                <w:b w:val="false"/>
                <w:i w:val="false"/>
                <w:color w:val="000000"/>
                <w:sz w:val="20"/>
              </w:rPr>
              <w:t xml:space="preserve">білім беретін оқу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білім беру ұйымдарына оқуға </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9" w:id="10"/>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көрсетуге қойылатын негізгі талаптардың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Бастауыш, негізгі орта, жалпы орта білім беру ұйымдары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www.egov.kz "электрондық үкімет" веб-порталы (бұдан әрі – портал) арқылы;</w:t>
            </w:r>
          </w:p>
          <w:p>
            <w:pPr>
              <w:spacing w:after="20"/>
              <w:ind w:left="20"/>
              <w:jc w:val="both"/>
            </w:pPr>
            <w:r>
              <w:rPr>
                <w:rFonts w:ascii="Times New Roman"/>
                <w:b w:val="false"/>
                <w:i w:val="false"/>
                <w:color w:val="000000"/>
                <w:sz w:val="20"/>
              </w:rPr>
              <w:t>
2) көрсетілетін қызметті беруші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 топтамасын тапсырған күннен бастап, сондай-ақ портал арқылы жүгінген кезде -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жүгінген кезде көрсетілетін қызметті алушының "жеке кабинетіне" ағымдағы жылдың 1 қыркүйегінен бастап орта білім беру ұйымына қабылдау және оқуға қабылдау туралы хабарлама алады, құжаттардың толық емес пакетін ұсынған кезде - бас тарту себебін көрсете отырып, дәлелді бас тарту туралы хабарлама келеді. - көрсетілетін қызметті берушіге: Көрсетілетін қызметті беруші қабылдау барысында ағымдағы жылғы 1 қыркүйектен бастап өз аумағынан өтініш берген үш көрсетілетін қызметті алушыға, содан кейін - басқа аумақтан алдыңғы тіркелгендер қатарынан 1 (бір) үміткерге ағымдағы жылғы 1 қыркүйектен бастап қабылданғаны туралы хабарлама жолдайды. Көрсетілетін қызметті беруші арқылы жүгінген кезде (қағаз жүзінде) - ағымдағы жылдың 1 қыркүйегінен бастап білім беру ұйымына қабылдағаны және оқуға қабылданғаны, құжаттардың толық емес пакетін тапсыру кезінде - бас тартудың себебін көрсете отырып, дәлелді бас тарту туралы хабарлама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 Қызмет алушылардың құжаттарын қабылдау көрсетілген кестеге сәйкес 9.00-ден 18.30-ға дейін жүзеге асырылады.</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порталға:</w:t>
            </w:r>
          </w:p>
          <w:p>
            <w:pPr>
              <w:spacing w:after="20"/>
              <w:ind w:left="20"/>
              <w:jc w:val="both"/>
            </w:pPr>
            <w:r>
              <w:rPr>
                <w:rFonts w:ascii="Times New Roman"/>
                <w:b w:val="false"/>
                <w:i w:val="false"/>
                <w:color w:val="000000"/>
                <w:sz w:val="20"/>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көрсетуге қойылатын негізгі талаптардың тізбесіне сәйкес нысан бойынша ата-аналардың немесе басқа заңды өкілдердің өтініші;</w:t>
            </w:r>
          </w:p>
          <w:p>
            <w:pPr>
              <w:spacing w:after="20"/>
              <w:ind w:left="20"/>
              <w:jc w:val="both"/>
            </w:pPr>
            <w:r>
              <w:rPr>
                <w:rFonts w:ascii="Times New Roman"/>
                <w:b w:val="false"/>
                <w:i w:val="false"/>
                <w:color w:val="000000"/>
                <w:sz w:val="20"/>
              </w:rPr>
              <w:t xml:space="preserve">
 2)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"Профилактикалық екпелер картасы" № 065/у нысанды және "Бала денсаулығының паспорты" № 052-2/у нысанды медициналық анықтамалар;</w:t>
            </w:r>
          </w:p>
          <w:p>
            <w:pPr>
              <w:spacing w:after="20"/>
              <w:ind w:left="20"/>
              <w:jc w:val="both"/>
            </w:pPr>
            <w:r>
              <w:rPr>
                <w:rFonts w:ascii="Times New Roman"/>
                <w:b w:val="false"/>
                <w:i w:val="false"/>
                <w:color w:val="000000"/>
                <w:sz w:val="20"/>
              </w:rPr>
              <w:t>
3) баланың 3х4 см өлшеміндегі цифрлық фотосуретi.</w:t>
            </w:r>
          </w:p>
          <w:p>
            <w:pPr>
              <w:spacing w:after="20"/>
              <w:ind w:left="20"/>
              <w:jc w:val="both"/>
            </w:pPr>
            <w:r>
              <w:rPr>
                <w:rFonts w:ascii="Times New Roman"/>
                <w:b w:val="false"/>
                <w:i w:val="false"/>
                <w:color w:val="000000"/>
                <w:sz w:val="20"/>
              </w:rPr>
              <w:t>
- көрсетілетін қызметті берушіге (қағаз түрінде):</w:t>
            </w:r>
          </w:p>
          <w:p>
            <w:pPr>
              <w:spacing w:after="20"/>
              <w:ind w:left="20"/>
              <w:jc w:val="both"/>
            </w:pPr>
            <w:r>
              <w:rPr>
                <w:rFonts w:ascii="Times New Roman"/>
                <w:b w:val="false"/>
                <w:i w:val="false"/>
                <w:color w:val="000000"/>
                <w:sz w:val="20"/>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көрсетуге қойылатын негізгі талаптардың тізбесіне сәйкес нысан бойынша ата-аналардың немесе басқа заңды өкілдердің өтініші;</w:t>
            </w:r>
          </w:p>
          <w:p>
            <w:pPr>
              <w:spacing w:after="20"/>
              <w:ind w:left="20"/>
              <w:jc w:val="both"/>
            </w:pPr>
            <w:r>
              <w:rPr>
                <w:rFonts w:ascii="Times New Roman"/>
                <w:b w:val="false"/>
                <w:i w:val="false"/>
                <w:color w:val="000000"/>
                <w:sz w:val="20"/>
              </w:rPr>
              <w:t>
2) жеке басын растайтын құжат (түпнұсқасы сәйкестендіру үшін қажет, ол көрсетілетін қызметті алушыға қайтарылады) немесе цифрлық құжаттар сервисінен алынған электрондық құжат;</w:t>
            </w:r>
          </w:p>
          <w:p>
            <w:pPr>
              <w:spacing w:after="20"/>
              <w:ind w:left="20"/>
              <w:jc w:val="both"/>
            </w:pPr>
            <w:r>
              <w:rPr>
                <w:rFonts w:ascii="Times New Roman"/>
                <w:b w:val="false"/>
                <w:i w:val="false"/>
                <w:color w:val="000000"/>
                <w:sz w:val="20"/>
              </w:rPr>
              <w:t xml:space="preserve">
3)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"Профилактикалық екпелер картасы" № 065/у нысанды және "Бала денсаулығының паспорты" № 052-2/у нысанды медициналық анықтамалар;</w:t>
            </w:r>
          </w:p>
          <w:p>
            <w:pPr>
              <w:spacing w:after="20"/>
              <w:ind w:left="20"/>
              <w:jc w:val="both"/>
            </w:pPr>
            <w:r>
              <w:rPr>
                <w:rFonts w:ascii="Times New Roman"/>
                <w:b w:val="false"/>
                <w:i w:val="false"/>
                <w:color w:val="000000"/>
                <w:sz w:val="20"/>
              </w:rPr>
              <w:t>
4) баланың 3х4 см өлшеміндегі 2 дана фотосуретi.</w:t>
            </w:r>
          </w:p>
          <w:p>
            <w:pPr>
              <w:spacing w:after="20"/>
              <w:ind w:left="20"/>
              <w:jc w:val="both"/>
            </w:pPr>
            <w:r>
              <w:rPr>
                <w:rFonts w:ascii="Times New Roman"/>
                <w:b w:val="false"/>
                <w:i w:val="false"/>
                <w:color w:val="000000"/>
                <w:sz w:val="20"/>
              </w:rPr>
              <w:t>
Тиiстi мемлекеттiк органдар шектеу iс-шараларын жүзеге асырған, төтенше жағдай енгiзілген, белгiлi бiр аумақта әлеуметтiк, табиғи және техногендiк сипаттағы төтенше жағдайлар туындаған жағдайларда шектеу шараларын алып тастау, төтенше жағдайды тоқтату шаралары қабылданға дейін № 065/у және № 052-2/у нысанындағы медициналық анықтамаларды осы аумақтағы көрсетілетін қызметті алушылар тікелей білім беру ұйымына қажеттілігіне қарай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қызметтер көрсетуден бас тарту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2018 жылғы 12 қазандағы № 564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p>
          <w:p>
            <w:pPr>
              <w:spacing w:after="20"/>
              <w:ind w:left="20"/>
              <w:jc w:val="both"/>
            </w:pPr>
            <w:r>
              <w:rPr>
                <w:rFonts w:ascii="Times New Roman"/>
                <w:b w:val="false"/>
                <w:i w:val="false"/>
                <w:color w:val="000000"/>
                <w:sz w:val="20"/>
              </w:rPr>
              <w:t>
3) сынып-жинақталымының шамадан тыс толуы.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 топтамасын тапсыру үшін күтудің рұқсат етілген ең ұзақ уақыты 15 (жиырма) минут.</w:t>
            </w:r>
          </w:p>
          <w:p>
            <w:pPr>
              <w:spacing w:after="20"/>
              <w:ind w:left="20"/>
              <w:jc w:val="both"/>
            </w:pPr>
            <w:r>
              <w:rPr>
                <w:rFonts w:ascii="Times New Roman"/>
                <w:b w:val="false"/>
                <w:i w:val="false"/>
                <w:color w:val="000000"/>
                <w:sz w:val="20"/>
              </w:rPr>
              <w:t>
2) Қызмет көрсетудің ең ұзақ мерзімі 15 минуттан аспайды. Көрсетілетін қызметті алушы ата-анасының (заңды өкілдерінің) ЭЦҚ болған жағдайда портал арқылы мемлекеттік көрсетілетін қызметті электрондық нысанда алуға мүмкіндігі бар. 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 Үшінші тұлғалардың қызмет алу шарттары: Порталдағы "жеке кабинеттен" ақпарат сұралатын тұлғаның келісімімен, үшінші тұлғалардың электрондық сұранысы.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