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8fb6" w14:textId="a978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20 наурыздағы № 46 бұйрығы. Қазақстан Республикасының Әділет министрлігінде 2025 жылғы 20 наурызда № 35851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"Отбасы және балалар саласында мемлекеттік қызметтер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20478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Мыналар:</w:t>
      </w:r>
    </w:p>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қызметті көрсету қағидалары;</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қызметті көрсету қағидалары;</w:t>
      </w:r>
    </w:p>
    <w:bookmarkEnd w:id="3"/>
    <w:bookmarkStart w:name="z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4"/>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 мемлекеттік қызметті көрсету қағидалары;</w:t>
      </w:r>
    </w:p>
    <w:bookmarkEnd w:id="5"/>
    <w:bookmarkStart w:name="z8"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6"/>
    <w:bookmarkStart w:name="z9"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қайтару және мөлшері" мемлекеттік қызметті көрсету қағидалары;</w:t>
      </w:r>
    </w:p>
    <w:bookmarkEnd w:id="7"/>
    <w:bookmarkStart w:name="z10"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8"/>
    <w:bookmarkStart w:name="z11" w:id="9"/>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9"/>
    <w:bookmarkStart w:name="z12" w:id="10"/>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bookmarkEnd w:id="10"/>
    <w:bookmarkStart w:name="z13" w:id="11"/>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11"/>
    <w:bookmarkStart w:name="z14" w:id="12"/>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"Он жасқа толған баланың пiкiрiн ескеру туралы қорғаншылық немесе қамқоршылық органының шешімін беру" мемлекеттік қызметті көрсету қағидалары бекітілсін;</w:t>
      </w:r>
    </w:p>
    <w:bookmarkEnd w:id="12"/>
    <w:bookmarkStart w:name="z15" w:id="13"/>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"Білім беру ұйымдарының білім алушылары мен тәрбиеленушілеріне қаржылық және материалдық көмек көрсету" мемлекеттік қызметтер көрсету қағидалары.";</w:t>
      </w:r>
    </w:p>
    <w:bookmarkEnd w:id="13"/>
    <w:bookmarkStart w:name="z16" w:id="14"/>
    <w:p>
      <w:pPr>
        <w:spacing w:after="0"/>
        <w:ind w:left="0"/>
        <w:jc w:val="both"/>
      </w:pPr>
      <w:r>
        <w:rPr>
          <w:rFonts w:ascii="Times New Roman"/>
          <w:b w:val="false"/>
          <w:i w:val="false"/>
          <w:color w:val="000000"/>
          <w:sz w:val="28"/>
        </w:rPr>
        <w:t xml:space="preserve">
      көрсетілген бұйрыққа 13-қосымшамен бекітілген Мемлекеттік білім беру ұйымдарының білім алушылары мен тәрбиеленушілеріне қаржылық және материалдық көмек көрсету" мемлекеттік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тақырып мынадай редакцияда жазылсын:</w:t>
      </w:r>
    </w:p>
    <w:bookmarkEnd w:id="15"/>
    <w:p>
      <w:pPr>
        <w:spacing w:after="0"/>
        <w:ind w:left="0"/>
        <w:jc w:val="both"/>
      </w:pPr>
      <w:r>
        <w:rPr>
          <w:rFonts w:ascii="Times New Roman"/>
          <w:b w:val="false"/>
          <w:i w:val="false"/>
          <w:color w:val="000000"/>
          <w:sz w:val="28"/>
        </w:rPr>
        <w:t>
      "Білім беру ұйымдарының білім алушылары мен тәрбиеленушілеріне қаржылық және материалдық көмек көрсету" мемлекеттік қызметтер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"Білім беру ұйымдарының білім алушылары мен тәрбиеленушілеріне қаржылық және материалдық көмек көрсету"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мемлекеттік білім беру ұйымдарының білім алушылары мен тәрбиеленушілерінің мынадай санаттарына:</w:t>
      </w:r>
    </w:p>
    <w:bookmarkStart w:name="z19" w:id="16"/>
    <w:p>
      <w:pPr>
        <w:spacing w:after="0"/>
        <w:ind w:left="0"/>
        <w:jc w:val="both"/>
      </w:pPr>
      <w:r>
        <w:rPr>
          <w:rFonts w:ascii="Times New Roman"/>
          <w:b w:val="false"/>
          <w:i w:val="false"/>
          <w:color w:val="000000"/>
          <w:sz w:val="28"/>
        </w:rPr>
        <w:t>
      1) мемлекеттік атаулы әлеуметтік көмек алуға құқығы бар отбасылардан шыққан балаларға;</w:t>
      </w:r>
    </w:p>
    <w:bookmarkEnd w:id="16"/>
    <w:bookmarkStart w:name="z20" w:id="17"/>
    <w:p>
      <w:pPr>
        <w:spacing w:after="0"/>
        <w:ind w:left="0"/>
        <w:jc w:val="both"/>
      </w:pPr>
      <w:r>
        <w:rPr>
          <w:rFonts w:ascii="Times New Roman"/>
          <w:b w:val="false"/>
          <w:i w:val="false"/>
          <w:color w:val="000000"/>
          <w:sz w:val="28"/>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bookmarkEnd w:id="17"/>
    <w:bookmarkStart w:name="z21" w:id="18"/>
    <w:p>
      <w:pPr>
        <w:spacing w:after="0"/>
        <w:ind w:left="0"/>
        <w:jc w:val="both"/>
      </w:pPr>
      <w:r>
        <w:rPr>
          <w:rFonts w:ascii="Times New Roman"/>
          <w:b w:val="false"/>
          <w:i w:val="false"/>
          <w:color w:val="000000"/>
          <w:sz w:val="28"/>
        </w:rPr>
        <w:t>
      3) жетім балаларға, ата-анасының қамқорлығынсыз қалып, отбасыларда тұратын балаларға;</w:t>
      </w:r>
    </w:p>
    <w:bookmarkEnd w:id="18"/>
    <w:bookmarkStart w:name="z22" w:id="19"/>
    <w:p>
      <w:pPr>
        <w:spacing w:after="0"/>
        <w:ind w:left="0"/>
        <w:jc w:val="both"/>
      </w:pPr>
      <w:r>
        <w:rPr>
          <w:rFonts w:ascii="Times New Roman"/>
          <w:b w:val="false"/>
          <w:i w:val="false"/>
          <w:color w:val="000000"/>
          <w:sz w:val="28"/>
        </w:rPr>
        <w:t>
      4) төтенше жағдайлардың салдарынан шұғыл жәрдемді талап ететін отбасылардан шыққан балаларға;</w:t>
      </w:r>
    </w:p>
    <w:bookmarkEnd w:id="19"/>
    <w:bookmarkStart w:name="z23" w:id="20"/>
    <w:p>
      <w:pPr>
        <w:spacing w:after="0"/>
        <w:ind w:left="0"/>
        <w:jc w:val="both"/>
      </w:pPr>
      <w:r>
        <w:rPr>
          <w:rFonts w:ascii="Times New Roman"/>
          <w:b w:val="false"/>
          <w:i w:val="false"/>
          <w:color w:val="000000"/>
          <w:sz w:val="28"/>
        </w:rPr>
        <w:t>
      5) білім беру ұйымының алқалы органы айқындайтын білім алушылар мен тәрбиеленушілердің өзге де санаттарына қаржылық және материалдық көмек көрсету тәртібін айқындайды.</w:t>
      </w:r>
    </w:p>
    <w:bookmarkEnd w:id="20"/>
    <w:p>
      <w:pPr>
        <w:spacing w:after="0"/>
        <w:ind w:left="0"/>
        <w:jc w:val="both"/>
      </w:pPr>
      <w:r>
        <w:rPr>
          <w:rFonts w:ascii="Times New Roman"/>
          <w:b w:val="false"/>
          <w:i w:val="false"/>
          <w:color w:val="000000"/>
          <w:sz w:val="28"/>
        </w:rPr>
        <w:t>
      Қамқоршылық кеңес білім беру ұйымының алқалы органы болып табылады.</w:t>
      </w:r>
    </w:p>
    <w:bookmarkStart w:name="z24" w:id="21"/>
    <w:p>
      <w:pPr>
        <w:spacing w:after="0"/>
        <w:ind w:left="0"/>
        <w:jc w:val="both"/>
      </w:pPr>
      <w:r>
        <w:rPr>
          <w:rFonts w:ascii="Times New Roman"/>
          <w:b w:val="false"/>
          <w:i w:val="false"/>
          <w:color w:val="000000"/>
          <w:sz w:val="28"/>
        </w:rPr>
        <w:t xml:space="preserve">
      2.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қызметті алушы білім беру ұйымдарына (бұдан әрі – көрсетілетін қызметті беруші)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береді.</w:t>
      </w:r>
    </w:p>
    <w:bookmarkEnd w:id="21"/>
    <w:bookmarkStart w:name="z25" w:id="22"/>
    <w:p>
      <w:pPr>
        <w:spacing w:after="0"/>
        <w:ind w:left="0"/>
        <w:jc w:val="both"/>
      </w:pPr>
      <w:r>
        <w:rPr>
          <w:rFonts w:ascii="Times New Roman"/>
          <w:b w:val="false"/>
          <w:i w:val="false"/>
          <w:color w:val="000000"/>
          <w:sz w:val="28"/>
        </w:rPr>
        <w:t>
      Білім беру ұйымында өтініштерді қарау үшін бірінші басшының шешімімен жауапты тұлға бекітіледі.";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Көрсетілетін қызметті алушылардың осы Қағидалардың 1-тармағының 1), 2), 3) және 4) тармақшаларында көрсетілген құжаттарын тексеру қорытындылары бойынша көрсетілетін қызметті беруші 3 (үш) жұмыс күні ішінде осы Қағидалардың 3-қосымшасына сәйкес нысан бойынша білім беру ұйымдарының білім алушылары мен тәрбиеленушілеріне қаржылық және материалдық көмек бөлу туралы хабарлама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Қамқоршылық кеңес отырысының қорытындысы бойынша көрсетілетін қызметті беруші 3 (үш) жұмыс күні ішінде осы Қағидалардың 3-қосымшасына сәйкес нысан бойынша білім беру ұйымдарының білім алушылары мен тәрбиеленушілеріне қаржылық және материалдық көмек көрсету туралы хабарлама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Тыңдау нәтижелері бойынша көрсетілетін қызметті беруші 1 (бір) жұмыс күні ішінде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 </w:t>
      </w:r>
    </w:p>
    <w:bookmarkStart w:name="z29" w:id="23"/>
    <w:p>
      <w:pPr>
        <w:spacing w:after="0"/>
        <w:ind w:left="0"/>
        <w:jc w:val="both"/>
      </w:pPr>
      <w:r>
        <w:rPr>
          <w:rFonts w:ascii="Times New Roman"/>
          <w:b w:val="false"/>
          <w:i w:val="false"/>
          <w:color w:val="000000"/>
          <w:sz w:val="28"/>
        </w:rPr>
        <w:t xml:space="preserve">
      осы Қағидаларғы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және материалдық</w:t>
            </w:r>
            <w:r>
              <w:br/>
            </w:r>
            <w:r>
              <w:rPr>
                <w:rFonts w:ascii="Times New Roman"/>
                <w:b w:val="false"/>
                <w:i w:val="false"/>
                <w:color w:val="000000"/>
                <w:sz w:val="20"/>
              </w:rPr>
              <w:t>білім алушылар мен</w:t>
            </w:r>
            <w:r>
              <w:br/>
            </w:r>
            <w:r>
              <w:rPr>
                <w:rFonts w:ascii="Times New Roman"/>
                <w:b w:val="false"/>
                <w:i w:val="false"/>
                <w:color w:val="000000"/>
                <w:sz w:val="20"/>
              </w:rPr>
              <w:t>тәрбиеленушілерге көмек</w:t>
            </w:r>
            <w:r>
              <w:br/>
            </w:r>
            <w:r>
              <w:rPr>
                <w:rFonts w:ascii="Times New Roman"/>
                <w:b w:val="false"/>
                <w:i w:val="false"/>
                <w:color w:val="000000"/>
                <w:sz w:val="20"/>
              </w:rPr>
              <w:t xml:space="preserve">көрсету ұйымдардың </w:t>
            </w:r>
            <w:r>
              <w:br/>
            </w:r>
            <w:r>
              <w:rPr>
                <w:rFonts w:ascii="Times New Roman"/>
                <w:b w:val="false"/>
                <w:i w:val="false"/>
                <w:color w:val="000000"/>
                <w:sz w:val="20"/>
              </w:rPr>
              <w:t>білім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білім беру</w:t>
            </w:r>
            <w:r>
              <w:br/>
            </w:r>
            <w:r>
              <w:rPr>
                <w:rFonts w:ascii="Times New Roman"/>
                <w:b w:val="false"/>
                <w:i w:val="false"/>
                <w:color w:val="000000"/>
                <w:sz w:val="20"/>
              </w:rPr>
              <w:t>ұйымының басшысына</w:t>
            </w:r>
            <w:r>
              <w:br/>
            </w:r>
            <w:r>
              <w:rPr>
                <w:rFonts w:ascii="Times New Roman"/>
                <w:b w:val="false"/>
                <w:i w:val="false"/>
                <w:color w:val="000000"/>
                <w:sz w:val="20"/>
              </w:rPr>
              <w:t>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w:t>
            </w:r>
            <w:r>
              <w:br/>
            </w:r>
            <w:r>
              <w:rPr>
                <w:rFonts w:ascii="Times New Roman"/>
                <w:b w:val="false"/>
                <w:i w:val="false"/>
                <w:color w:val="000000"/>
                <w:sz w:val="20"/>
              </w:rPr>
              <w:t>(ұялы телефоны., Е-mail)";</w:t>
            </w:r>
          </w:p>
        </w:tc>
      </w:tr>
    </w:tbl>
    <w:bookmarkStart w:name="z32" w:id="24"/>
    <w:p>
      <w:pPr>
        <w:spacing w:after="0"/>
        <w:ind w:left="0"/>
        <w:jc w:val="both"/>
      </w:pPr>
      <w:r>
        <w:rPr>
          <w:rFonts w:ascii="Times New Roman"/>
          <w:b w:val="false"/>
          <w:i w:val="false"/>
          <w:color w:val="000000"/>
          <w:sz w:val="28"/>
        </w:rPr>
        <w:t xml:space="preserve">
      осы Қағидаларғы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және материалдық</w:t>
            </w:r>
            <w:r>
              <w:br/>
            </w:r>
            <w:r>
              <w:rPr>
                <w:rFonts w:ascii="Times New Roman"/>
                <w:b w:val="false"/>
                <w:i w:val="false"/>
                <w:color w:val="000000"/>
                <w:sz w:val="20"/>
              </w:rPr>
              <w:t>білім алушылар мен</w:t>
            </w:r>
            <w:r>
              <w:br/>
            </w:r>
            <w:r>
              <w:rPr>
                <w:rFonts w:ascii="Times New Roman"/>
                <w:b w:val="false"/>
                <w:i w:val="false"/>
                <w:color w:val="000000"/>
                <w:sz w:val="20"/>
              </w:rPr>
              <w:t>тәрбиеленушілерге көмек</w:t>
            </w:r>
            <w:r>
              <w:br/>
            </w:r>
            <w:r>
              <w:rPr>
                <w:rFonts w:ascii="Times New Roman"/>
                <w:b w:val="false"/>
                <w:i w:val="false"/>
                <w:color w:val="000000"/>
                <w:sz w:val="20"/>
              </w:rPr>
              <w:t>көрсету ұйымдардың</w:t>
            </w:r>
            <w:r>
              <w:br/>
            </w:r>
            <w:r>
              <w:rPr>
                <w:rFonts w:ascii="Times New Roman"/>
                <w:b w:val="false"/>
                <w:i w:val="false"/>
                <w:color w:val="000000"/>
                <w:sz w:val="20"/>
              </w:rPr>
              <w:t>білім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5"/>
    <w:p>
      <w:pPr>
        <w:spacing w:after="0"/>
        <w:ind w:left="0"/>
        <w:jc w:val="both"/>
      </w:pPr>
      <w:r>
        <w:rPr>
          <w:rFonts w:ascii="Times New Roman"/>
          <w:b w:val="false"/>
          <w:i w:val="false"/>
          <w:color w:val="000000"/>
          <w:sz w:val="28"/>
        </w:rPr>
        <w:t xml:space="preserve">
      осы Қағидаларғы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мынадай редакцияда жазылсын: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және материалдық</w:t>
            </w:r>
            <w:r>
              <w:br/>
            </w:r>
            <w:r>
              <w:rPr>
                <w:rFonts w:ascii="Times New Roman"/>
                <w:b w:val="false"/>
                <w:i w:val="false"/>
                <w:color w:val="000000"/>
                <w:sz w:val="20"/>
              </w:rPr>
              <w:t>білім алушылар мен</w:t>
            </w:r>
            <w:r>
              <w:br/>
            </w:r>
            <w:r>
              <w:rPr>
                <w:rFonts w:ascii="Times New Roman"/>
                <w:b w:val="false"/>
                <w:i w:val="false"/>
                <w:color w:val="000000"/>
                <w:sz w:val="20"/>
              </w:rPr>
              <w:t>тәрбиеленушілерге көмек</w:t>
            </w:r>
            <w:r>
              <w:br/>
            </w:r>
            <w:r>
              <w:rPr>
                <w:rFonts w:ascii="Times New Roman"/>
                <w:b w:val="false"/>
                <w:i w:val="false"/>
                <w:color w:val="000000"/>
                <w:sz w:val="20"/>
              </w:rPr>
              <w:t xml:space="preserve">көрсету ұйымдардың </w:t>
            </w:r>
            <w:r>
              <w:br/>
            </w:r>
            <w:r>
              <w:rPr>
                <w:rFonts w:ascii="Times New Roman"/>
                <w:b w:val="false"/>
                <w:i w:val="false"/>
                <w:color w:val="000000"/>
                <w:sz w:val="20"/>
              </w:rPr>
              <w:t>білім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жаңа редакцияда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жазылсын.</w:t>
      </w:r>
    </w:p>
    <w:bookmarkEnd w:id="26"/>
    <w:bookmarkStart w:name="z39" w:id="27"/>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27"/>
    <w:bookmarkStart w:name="z40" w:id="2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8"/>
    <w:bookmarkStart w:name="z41" w:id="29"/>
    <w:p>
      <w:pPr>
        <w:spacing w:after="0"/>
        <w:ind w:left="0"/>
        <w:jc w:val="both"/>
      </w:pPr>
      <w:r>
        <w:rPr>
          <w:rFonts w:ascii="Times New Roman"/>
          <w:b w:val="false"/>
          <w:i w:val="false"/>
          <w:color w:val="000000"/>
          <w:sz w:val="28"/>
        </w:rPr>
        <w:t>
      2) осы бұйрықтың Қазақстан Республикасы Оқу-ағарту министрлігінің интернет-ресурсында орналастырылуын;</w:t>
      </w:r>
    </w:p>
    <w:bookmarkEnd w:id="29"/>
    <w:bookmarkStart w:name="z42" w:id="3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0"/>
    <w:bookmarkStart w:name="z43"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31"/>
    <w:bookmarkStart w:name="z44"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20 наурыздағы</w:t>
            </w:r>
            <w:r>
              <w:br/>
            </w:r>
            <w:r>
              <w:rPr>
                <w:rFonts w:ascii="Times New Roman"/>
                <w:b w:val="false"/>
                <w:i w:val="false"/>
                <w:color w:val="000000"/>
                <w:sz w:val="20"/>
              </w:rPr>
              <w:t>№ 46 бұйрығына қосымша</w:t>
            </w:r>
            <w:r>
              <w:br/>
            </w:r>
            <w:r>
              <w:rPr>
                <w:rFonts w:ascii="Times New Roman"/>
                <w:b w:val="false"/>
                <w:i w:val="false"/>
                <w:color w:val="000000"/>
                <w:sz w:val="20"/>
              </w:rPr>
              <w:t xml:space="preserve">"Қаржылық және материалдық </w:t>
            </w:r>
            <w:r>
              <w:br/>
            </w:r>
            <w:r>
              <w:rPr>
                <w:rFonts w:ascii="Times New Roman"/>
                <w:b w:val="false"/>
                <w:i w:val="false"/>
                <w:color w:val="000000"/>
                <w:sz w:val="20"/>
              </w:rPr>
              <w:t xml:space="preserve">білім алушылар мен </w:t>
            </w:r>
            <w:r>
              <w:br/>
            </w:r>
            <w:r>
              <w:rPr>
                <w:rFonts w:ascii="Times New Roman"/>
                <w:b w:val="false"/>
                <w:i w:val="false"/>
                <w:color w:val="000000"/>
                <w:sz w:val="20"/>
              </w:rPr>
              <w:t xml:space="preserve">тәрбиеленушілерге көмек </w:t>
            </w:r>
            <w:r>
              <w:br/>
            </w:r>
            <w:r>
              <w:rPr>
                <w:rFonts w:ascii="Times New Roman"/>
                <w:b w:val="false"/>
                <w:i w:val="false"/>
                <w:color w:val="000000"/>
                <w:sz w:val="20"/>
              </w:rPr>
              <w:t xml:space="preserve">көрсету ұйымдардың білім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"Қаржылық және материалдық білім алушылар мен тәрбиеленушілерге көмек көрсету ұйымдардың білім беру" мемлекеттік қызмет көрсетуге қойылатын негізгі талаптардың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тапсырған сәттен бастап - 10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неке қию немесе некені бұзу туралы куәліктің көшірмесі (АХАЖ АЖ-да мәліметтер болмаған жағдайда);</w:t>
            </w:r>
          </w:p>
          <w:p>
            <w:pPr>
              <w:spacing w:after="20"/>
              <w:ind w:left="20"/>
              <w:jc w:val="both"/>
            </w:pPr>
            <w:r>
              <w:rPr>
                <w:rFonts w:ascii="Times New Roman"/>
                <w:b w:val="false"/>
                <w:i w:val="false"/>
                <w:color w:val="000000"/>
                <w:sz w:val="20"/>
              </w:rPr>
              <w:t>
5) қорғаншылықты (қамқоршылықты) белгілеу туралы, осы Қағидалардың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pPr>
              <w:spacing w:after="20"/>
              <w:ind w:left="20"/>
              <w:jc w:val="both"/>
            </w:pPr>
            <w:r>
              <w:rPr>
                <w:rFonts w:ascii="Times New Roman"/>
                <w:b w:val="false"/>
                <w:i w:val="false"/>
                <w:color w:val="000000"/>
                <w:sz w:val="20"/>
              </w:rPr>
              <w:t xml:space="preserve">
6) осы Қағидалардың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Ішкі істер министрінің 2015 жылғы 23 қаңтардағы </w:t>
            </w:r>
            <w:r>
              <w:rPr>
                <w:rFonts w:ascii="Times New Roman"/>
                <w:b w:val="false"/>
                <w:i w:val="false"/>
                <w:color w:val="000000"/>
                <w:sz w:val="20"/>
              </w:rPr>
              <w:t>№ 46</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pPr>
              <w:spacing w:after="20"/>
              <w:ind w:left="20"/>
              <w:jc w:val="both"/>
            </w:pPr>
            <w:r>
              <w:rPr>
                <w:rFonts w:ascii="Times New Roman"/>
                <w:b w:val="false"/>
                <w:i w:val="false"/>
                <w:color w:val="000000"/>
                <w:sz w:val="20"/>
              </w:rPr>
              <w:t>
Осы Қағидалардың 5) 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Қазақстан Республикасы Үкіметінің 2008 жылғы 25 қаңтардағы </w:t>
            </w:r>
            <w:r>
              <w:rPr>
                <w:rFonts w:ascii="Times New Roman"/>
                <w:b w:val="false"/>
                <w:i w:val="false"/>
                <w:color w:val="000000"/>
                <w:sz w:val="20"/>
              </w:rPr>
              <w:t>№ 64</w:t>
            </w:r>
            <w:r>
              <w:rPr>
                <w:rFonts w:ascii="Times New Roman"/>
                <w:b w:val="false"/>
                <w:i w:val="false"/>
                <w:color w:val="000000"/>
                <w:sz w:val="20"/>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Оқу-ағарту министрінің </w:t>
            </w:r>
            <w:r>
              <w:br/>
            </w:r>
            <w:r>
              <w:rPr>
                <w:rFonts w:ascii="Times New Roman"/>
                <w:b w:val="false"/>
                <w:i w:val="false"/>
                <w:color w:val="000000"/>
                <w:sz w:val="20"/>
              </w:rPr>
              <w:t>2025 жылғы " "</w:t>
            </w:r>
            <w:r>
              <w:br/>
            </w:r>
            <w:r>
              <w:rPr>
                <w:rFonts w:ascii="Times New Roman"/>
                <w:b w:val="false"/>
                <w:i w:val="false"/>
                <w:color w:val="000000"/>
                <w:sz w:val="20"/>
              </w:rPr>
              <w:t>№ бұйрығына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және материалдық </w:t>
            </w:r>
            <w:r>
              <w:br/>
            </w:r>
            <w:r>
              <w:rPr>
                <w:rFonts w:ascii="Times New Roman"/>
                <w:b w:val="false"/>
                <w:i w:val="false"/>
                <w:color w:val="000000"/>
                <w:sz w:val="20"/>
              </w:rPr>
              <w:t xml:space="preserve">білім алушылар мен </w:t>
            </w:r>
            <w:r>
              <w:br/>
            </w:r>
            <w:r>
              <w:rPr>
                <w:rFonts w:ascii="Times New Roman"/>
                <w:b w:val="false"/>
                <w:i w:val="false"/>
                <w:color w:val="000000"/>
                <w:sz w:val="20"/>
              </w:rPr>
              <w:t xml:space="preserve">тәрбиеленушілерге көмек </w:t>
            </w:r>
            <w:r>
              <w:br/>
            </w:r>
            <w:r>
              <w:rPr>
                <w:rFonts w:ascii="Times New Roman"/>
                <w:b w:val="false"/>
                <w:i w:val="false"/>
                <w:color w:val="000000"/>
                <w:sz w:val="20"/>
              </w:rPr>
              <w:t xml:space="preserve">көрсету ұйымдардың білім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34"/>
    <w:p>
      <w:pPr>
        <w:spacing w:after="0"/>
        <w:ind w:left="0"/>
        <w:jc w:val="left"/>
      </w:pPr>
      <w:r>
        <w:rPr>
          <w:rFonts w:ascii="Times New Roman"/>
          <w:b/>
          <w:i w:val="false"/>
          <w:color w:val="000000"/>
        </w:rPr>
        <w:t xml:space="preserve"> Білім беру ұйымдарының білім алушылары мен тәрбиеленушілеріне  қаржылық және материалдық көмек көрсету туралы АНЫҚТАМА</w:t>
      </w:r>
    </w:p>
    <w:bookmarkEnd w:id="34"/>
    <w:p>
      <w:pPr>
        <w:spacing w:after="0"/>
        <w:ind w:left="0"/>
        <w:jc w:val="both"/>
      </w:pPr>
      <w:r>
        <w:rPr>
          <w:rFonts w:ascii="Times New Roman"/>
          <w:b w:val="false"/>
          <w:i w:val="false"/>
          <w:color w:val="000000"/>
          <w:sz w:val="28"/>
        </w:rPr>
        <w:t xml:space="preserve">
      20__ - 20__ оқу жылында қаржылық және материалдық көмек көрсетілетін тұлғалар  тізіміне </w:t>
      </w:r>
    </w:p>
    <w:p>
      <w:pPr>
        <w:spacing w:after="0"/>
        <w:ind w:left="0"/>
        <w:jc w:val="both"/>
      </w:pPr>
      <w:r>
        <w:rPr>
          <w:rFonts w:ascii="Times New Roman"/>
          <w:b w:val="false"/>
          <w:i w:val="false"/>
          <w:color w:val="000000"/>
          <w:sz w:val="28"/>
        </w:rPr>
        <w:t>
      _____________________________________ енгізілген.</w:t>
      </w:r>
    </w:p>
    <w:p>
      <w:pPr>
        <w:spacing w:after="0"/>
        <w:ind w:left="0"/>
        <w:jc w:val="both"/>
      </w:pPr>
      <w:r>
        <w:rPr>
          <w:rFonts w:ascii="Times New Roman"/>
          <w:b w:val="false"/>
          <w:i w:val="false"/>
          <w:color w:val="000000"/>
          <w:sz w:val="28"/>
        </w:rPr>
        <w:t>
      (баланың тегі, аты, әкесінің аты (бар болса)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Күні, басшының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Оқу-ағарту министрінің </w:t>
            </w:r>
            <w:r>
              <w:br/>
            </w:r>
            <w:r>
              <w:rPr>
                <w:rFonts w:ascii="Times New Roman"/>
                <w:b w:val="false"/>
                <w:i w:val="false"/>
                <w:color w:val="000000"/>
                <w:sz w:val="20"/>
              </w:rPr>
              <w:t>2025 жылғы " "</w:t>
            </w:r>
            <w:r>
              <w:br/>
            </w:r>
            <w:r>
              <w:rPr>
                <w:rFonts w:ascii="Times New Roman"/>
                <w:b w:val="false"/>
                <w:i w:val="false"/>
                <w:color w:val="000000"/>
                <w:sz w:val="20"/>
              </w:rPr>
              <w:t>№ бұйрығына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және материалдық </w:t>
            </w:r>
            <w:r>
              <w:br/>
            </w:r>
            <w:r>
              <w:rPr>
                <w:rFonts w:ascii="Times New Roman"/>
                <w:b w:val="false"/>
                <w:i w:val="false"/>
                <w:color w:val="000000"/>
                <w:sz w:val="20"/>
              </w:rPr>
              <w:t xml:space="preserve">білім алушылар мен </w:t>
            </w:r>
            <w:r>
              <w:br/>
            </w:r>
            <w:r>
              <w:rPr>
                <w:rFonts w:ascii="Times New Roman"/>
                <w:b w:val="false"/>
                <w:i w:val="false"/>
                <w:color w:val="000000"/>
                <w:sz w:val="20"/>
              </w:rPr>
              <w:t xml:space="preserve">тәрбиеленушілерге көмек </w:t>
            </w:r>
            <w:r>
              <w:br/>
            </w:r>
            <w:r>
              <w:rPr>
                <w:rFonts w:ascii="Times New Roman"/>
                <w:b w:val="false"/>
                <w:i w:val="false"/>
                <w:color w:val="000000"/>
                <w:sz w:val="20"/>
              </w:rPr>
              <w:t xml:space="preserve">көрсету ұйымдардың білім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35"/>
    <w:p>
      <w:pPr>
        <w:spacing w:after="0"/>
        <w:ind w:left="0"/>
        <w:jc w:val="left"/>
      </w:pPr>
      <w:r>
        <w:rPr>
          <w:rFonts w:ascii="Times New Roman"/>
          <w:b/>
          <w:i w:val="false"/>
          <w:color w:val="000000"/>
        </w:rPr>
        <w:t xml:space="preserve">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bookmarkEnd w:id="35"/>
    <w:p>
      <w:pPr>
        <w:spacing w:after="0"/>
        <w:ind w:left="0"/>
        <w:jc w:val="both"/>
      </w:pPr>
      <w:r>
        <w:rPr>
          <w:rFonts w:ascii="Times New Roman"/>
          <w:b w:val="false"/>
          <w:i w:val="false"/>
          <w:color w:val="000000"/>
          <w:sz w:val="28"/>
        </w:rPr>
        <w:t>
      20__жылғы "__"______ №____ ___________________ ___________________</w:t>
      </w:r>
    </w:p>
    <w:p>
      <w:pPr>
        <w:spacing w:after="0"/>
        <w:ind w:left="0"/>
        <w:jc w:val="both"/>
      </w:pPr>
      <w:r>
        <w:rPr>
          <w:rFonts w:ascii="Times New Roman"/>
          <w:b w:val="false"/>
          <w:i w:val="false"/>
          <w:color w:val="000000"/>
          <w:sz w:val="28"/>
        </w:rPr>
        <w:t>
                                                              (орналасқан жері)          (уақыты мен күні)</w:t>
      </w:r>
    </w:p>
    <w:bookmarkStart w:name="z55" w:id="36"/>
    <w:p>
      <w:pPr>
        <w:spacing w:after="0"/>
        <w:ind w:left="0"/>
        <w:jc w:val="both"/>
      </w:pPr>
      <w:r>
        <w:rPr>
          <w:rFonts w:ascii="Times New Roman"/>
          <w:b w:val="false"/>
          <w:i w:val="false"/>
          <w:color w:val="000000"/>
          <w:sz w:val="28"/>
        </w:rPr>
        <w:t>
      1. Қамқоршылық кеңесінің құрамы: ___________________________________</w:t>
      </w:r>
    </w:p>
    <w:bookmarkEnd w:id="36"/>
    <w:p>
      <w:pPr>
        <w:spacing w:after="0"/>
        <w:ind w:left="0"/>
        <w:jc w:val="both"/>
      </w:pPr>
      <w:r>
        <w:rPr>
          <w:rFonts w:ascii="Times New Roman"/>
          <w:b w:val="false"/>
          <w:i w:val="false"/>
          <w:color w:val="000000"/>
          <w:sz w:val="28"/>
        </w:rPr>
        <w:t>
                                              (құрамын көрсету) (тегі, аты, әкесінің аты (бар болса))</w:t>
      </w:r>
    </w:p>
    <w:bookmarkStart w:name="z56" w:id="37"/>
    <w:p>
      <w:pPr>
        <w:spacing w:after="0"/>
        <w:ind w:left="0"/>
        <w:jc w:val="both"/>
      </w:pPr>
      <w:r>
        <w:rPr>
          <w:rFonts w:ascii="Times New Roman"/>
          <w:b w:val="false"/>
          <w:i w:val="false"/>
          <w:color w:val="000000"/>
          <w:sz w:val="28"/>
        </w:rPr>
        <w:t>
      2. Қаржылық / материалдық көмек алуға өтініштер тіркеу журналына сәйкес хронологиялық тәртіппен тіркелген: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алушының/тәрбиеленушінің тегі, аты, әкесінің аты (бар болса),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Күні/өтініш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Көмек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38"/>
    <w:p>
      <w:pPr>
        <w:spacing w:after="0"/>
        <w:ind w:left="0"/>
        <w:jc w:val="both"/>
      </w:pPr>
      <w:r>
        <w:rPr>
          <w:rFonts w:ascii="Times New Roman"/>
          <w:b w:val="false"/>
          <w:i w:val="false"/>
          <w:color w:val="000000"/>
          <w:sz w:val="28"/>
        </w:rPr>
        <w:t>
      3. Қамқоршылық кеңесі растайтын құжаттармен бірге өтініштерді қарап, ашық дауыс беру арқылы ШЕШІМ ҚАБЫЛДАДЫ:</w:t>
      </w:r>
    </w:p>
    <w:bookmarkEnd w:id="38"/>
    <w:bookmarkStart w:name="z58" w:id="39"/>
    <w:p>
      <w:pPr>
        <w:spacing w:after="0"/>
        <w:ind w:left="0"/>
        <w:jc w:val="both"/>
      </w:pPr>
      <w:r>
        <w:rPr>
          <w:rFonts w:ascii="Times New Roman"/>
          <w:b w:val="false"/>
          <w:i w:val="false"/>
          <w:color w:val="000000"/>
          <w:sz w:val="28"/>
        </w:rPr>
        <w:t>
      1) Мына өтініш берушілерге көмек көрсетілсін: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алушының/ тәрбиеленушінің тегі, аты, әкесінің аты (бар болса), сыныбы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өтініш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Қаржылай көмек,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0"/>
    <w:p>
      <w:pPr>
        <w:spacing w:after="0"/>
        <w:ind w:left="0"/>
        <w:jc w:val="both"/>
      </w:pPr>
      <w:r>
        <w:rPr>
          <w:rFonts w:ascii="Times New Roman"/>
          <w:b w:val="false"/>
          <w:i w:val="false"/>
          <w:color w:val="000000"/>
          <w:sz w:val="28"/>
        </w:rPr>
        <w:t>
      2) __________________________________________________ (негіздеме)</w:t>
      </w:r>
    </w:p>
    <w:bookmarkEnd w:id="40"/>
    <w:p>
      <w:pPr>
        <w:spacing w:after="0"/>
        <w:ind w:left="0"/>
        <w:jc w:val="both"/>
      </w:pPr>
      <w:r>
        <w:rPr>
          <w:rFonts w:ascii="Times New Roman"/>
          <w:b w:val="false"/>
          <w:i w:val="false"/>
          <w:color w:val="000000"/>
          <w:sz w:val="28"/>
        </w:rPr>
        <w:t>
      себебі бойынша көмек көрсетуден бас тартылсын.</w:t>
      </w:r>
    </w:p>
    <w:p>
      <w:pPr>
        <w:spacing w:after="0"/>
        <w:ind w:left="0"/>
        <w:jc w:val="both"/>
      </w:pPr>
      <w:r>
        <w:rPr>
          <w:rFonts w:ascii="Times New Roman"/>
          <w:b w:val="false"/>
          <w:i w:val="false"/>
          <w:color w:val="000000"/>
          <w:sz w:val="28"/>
        </w:rPr>
        <w:t>
      Бұл шешім үшін дауыс берді:</w:t>
      </w:r>
    </w:p>
    <w:p>
      <w:pPr>
        <w:spacing w:after="0"/>
        <w:ind w:left="0"/>
        <w:jc w:val="both"/>
      </w:pPr>
      <w:r>
        <w:rPr>
          <w:rFonts w:ascii="Times New Roman"/>
          <w:b w:val="false"/>
          <w:i w:val="false"/>
          <w:color w:val="000000"/>
          <w:sz w:val="28"/>
        </w:rPr>
        <w:t>
      Қолдайды ______ дауыс (қамқоршылық кеңесі өкілдерінің тегі, аты, әкесінің аты (бар болса));</w:t>
      </w:r>
    </w:p>
    <w:p>
      <w:pPr>
        <w:spacing w:after="0"/>
        <w:ind w:left="0"/>
        <w:jc w:val="both"/>
      </w:pPr>
      <w:r>
        <w:rPr>
          <w:rFonts w:ascii="Times New Roman"/>
          <w:b w:val="false"/>
          <w:i w:val="false"/>
          <w:color w:val="000000"/>
          <w:sz w:val="28"/>
        </w:rPr>
        <w:t>
      Қарсы ______ дауыс (қамқоршылық кеңесі өкілдерінің тегі, аты, әкесінің аты (бар болса)).</w:t>
      </w:r>
    </w:p>
    <w:p>
      <w:pPr>
        <w:spacing w:after="0"/>
        <w:ind w:left="0"/>
        <w:jc w:val="both"/>
      </w:pPr>
      <w:r>
        <w:rPr>
          <w:rFonts w:ascii="Times New Roman"/>
          <w:b w:val="false"/>
          <w:i w:val="false"/>
          <w:color w:val="000000"/>
          <w:sz w:val="28"/>
        </w:rPr>
        <w:t>
      Қамқоршылық кеңесінің өкілдері:</w:t>
      </w:r>
    </w:p>
    <w:p>
      <w:pPr>
        <w:spacing w:after="0"/>
        <w:ind w:left="0"/>
        <w:jc w:val="both"/>
      </w:pPr>
      <w:r>
        <w:rPr>
          <w:rFonts w:ascii="Times New Roman"/>
          <w:b w:val="false"/>
          <w:i w:val="false"/>
          <w:color w:val="000000"/>
          <w:sz w:val="28"/>
        </w:rPr>
        <w:t>
      _______________ ___________________</w:t>
      </w:r>
    </w:p>
    <w:p>
      <w:pPr>
        <w:spacing w:after="0"/>
        <w:ind w:left="0"/>
        <w:jc w:val="both"/>
      </w:pPr>
      <w:r>
        <w:rPr>
          <w:rFonts w:ascii="Times New Roman"/>
          <w:b w:val="false"/>
          <w:i w:val="false"/>
          <w:color w:val="000000"/>
          <w:sz w:val="28"/>
        </w:rPr>
        <w:t>
      _______________ ___________________</w:t>
      </w:r>
    </w:p>
    <w:p>
      <w:pPr>
        <w:spacing w:after="0"/>
        <w:ind w:left="0"/>
        <w:jc w:val="both"/>
      </w:pPr>
      <w:r>
        <w:rPr>
          <w:rFonts w:ascii="Times New Roman"/>
          <w:b w:val="false"/>
          <w:i w:val="false"/>
          <w:color w:val="000000"/>
          <w:sz w:val="28"/>
        </w:rPr>
        <w:t>
      Білім беру ұйымының бірінші басшысының бұйрығымен бекітілген жауапты тұлға</w:t>
      </w:r>
    </w:p>
    <w:p>
      <w:pPr>
        <w:spacing w:after="0"/>
        <w:ind w:left="0"/>
        <w:jc w:val="both"/>
      </w:pPr>
      <w:r>
        <w:rPr>
          <w:rFonts w:ascii="Times New Roman"/>
          <w:b w:val="false"/>
          <w:i w:val="false"/>
          <w:color w:val="000000"/>
          <w:sz w:val="28"/>
        </w:rPr>
        <w:t>
      _______________ 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