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d8c3" w14:textId="834d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сауда алаңдарында тауарларды, жұмыстар мен көрсетілетін қызметтерді сатып алуды жүргізу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2025 жылғы 20 наурыздағы № 115-НҚ бұйрығы. Қазақстан Республикасының Әділет министрлігінде 2025 жылғы 20 наурызда № 35848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10.07.2025 бастап қолданысқа енгізіледі</w:t>
      </w:r>
    </w:p>
    <w:bookmarkStart w:name="z0"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29-1-бабы</w:t>
      </w:r>
      <w:r>
        <w:rPr>
          <w:rFonts w:ascii="Times New Roman"/>
          <w:b w:val="false"/>
          <w:i w:val="false"/>
          <w:color w:val="000000"/>
          <w:sz w:val="28"/>
        </w:rPr>
        <w:t xml:space="preserve"> 6-тармағының екінші бөлігіне сәйкес БҰЙЫРАМЫН:</w:t>
      </w:r>
    </w:p>
    <w:bookmarkEnd w:id="0"/>
    <w:bookmarkStart w:name="z1" w:id="1"/>
    <w:p>
      <w:pPr>
        <w:spacing w:after="0"/>
        <w:ind w:left="0"/>
        <w:jc w:val="both"/>
      </w:pPr>
      <w:r>
        <w:rPr>
          <w:rFonts w:ascii="Times New Roman"/>
          <w:b w:val="false"/>
          <w:i w:val="false"/>
          <w:color w:val="000000"/>
          <w:sz w:val="28"/>
        </w:rPr>
        <w:t xml:space="preserve">
      1. Электрондық сауда алаңдарында тауарларды, жұмыстар мен көрсетілетін қызметтерді сатып алуды жүргізу қағидалары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2. Қазақстан Республикасы Сауда және интеграция министрлігінің Электрондық және биржалық сауда департаменті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2025 жылғы 10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Нусупов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20 наурыздағы</w:t>
            </w:r>
            <w:r>
              <w:br/>
            </w:r>
            <w:r>
              <w:rPr>
                <w:rFonts w:ascii="Times New Roman"/>
                <w:b w:val="false"/>
                <w:i w:val="false"/>
                <w:color w:val="000000"/>
                <w:sz w:val="20"/>
              </w:rPr>
              <w:t>№ 115-НҚ Бұйрығына</w:t>
            </w:r>
            <w:r>
              <w:br/>
            </w:r>
            <w:r>
              <w:rPr>
                <w:rFonts w:ascii="Times New Roman"/>
                <w:b w:val="false"/>
                <w:i w:val="false"/>
                <w:color w:val="000000"/>
                <w:sz w:val="20"/>
              </w:rPr>
              <w:t>қосымша</w:t>
            </w:r>
          </w:p>
        </w:tc>
      </w:tr>
    </w:tbl>
    <w:bookmarkStart w:name="z8" w:id="7"/>
    <w:p>
      <w:pPr>
        <w:spacing w:after="0"/>
        <w:ind w:left="0"/>
        <w:jc w:val="left"/>
      </w:pPr>
      <w:r>
        <w:rPr>
          <w:rFonts w:ascii="Times New Roman"/>
          <w:b/>
          <w:i w:val="false"/>
          <w:color w:val="000000"/>
        </w:rPr>
        <w:t xml:space="preserve"> Электрондық сауда алаңдарында тауарларды, жұмыстар мен көрсетілетін қызметтерді сатып алуды жүргізу қағидалары</w:t>
      </w:r>
    </w:p>
    <w:bookmarkEnd w:id="7"/>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xml:space="preserve">
      1. Осы электрондық сауда алаңдарында тауарларды, жұмыстар мен көрсетілетін қызметтерді сатып алуды жүргізу қағидалары (бұдан әрі – Қағидалар) "Сауда қызметін реттеу туралы" Қазақстан Республикасы Заңының </w:t>
      </w:r>
      <w:r>
        <w:rPr>
          <w:rFonts w:ascii="Times New Roman"/>
          <w:b w:val="false"/>
          <w:i w:val="false"/>
          <w:color w:val="000000"/>
          <w:sz w:val="28"/>
        </w:rPr>
        <w:t>29-1-бабы</w:t>
      </w:r>
      <w:r>
        <w:rPr>
          <w:rFonts w:ascii="Times New Roman"/>
          <w:b w:val="false"/>
          <w:i w:val="false"/>
          <w:color w:val="000000"/>
          <w:sz w:val="28"/>
        </w:rPr>
        <w:t xml:space="preserve"> 6-тармағының екінші бөлігіне сәйкес әзірленді және электрондық сауда алаңдарында тауарларды, жұмыстар мен көрсетілетін қызметтерді сатып алуды жүргізу тәртібін айқындайды.</w:t>
      </w:r>
    </w:p>
    <w:bookmarkEnd w:id="9"/>
    <w:bookmarkStart w:name="z11"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электрондық сауда алаңы – электрондық саудаға қатысушыларға инфрақұрылымды, оның ішінде олардың арасында ақпараттық-коммуникациялық технологияларды пайдалана отырып жұмыстар мен қызметтер көрсетуге шарттар жасасуды қамтамасыз ететін интернет-ресурс;</w:t>
      </w:r>
    </w:p>
    <w:bookmarkStart w:name="z13" w:id="11"/>
    <w:p>
      <w:pPr>
        <w:spacing w:after="0"/>
        <w:ind w:left="0"/>
        <w:jc w:val="both"/>
      </w:pPr>
      <w:r>
        <w:rPr>
          <w:rFonts w:ascii="Times New Roman"/>
          <w:b w:val="false"/>
          <w:i w:val="false"/>
          <w:color w:val="000000"/>
          <w:sz w:val="28"/>
        </w:rPr>
        <w:t>
      2) электрондық саудаға қатысушылар – сатып алушы, сатушы және (немесе) электрондық сауда алаңы ретінде қатысатын жеке және заңды тұлғалар.</w:t>
      </w:r>
    </w:p>
    <w:bookmarkEnd w:id="11"/>
    <w:bookmarkStart w:name="z14" w:id="12"/>
    <w:p>
      <w:pPr>
        <w:spacing w:after="0"/>
        <w:ind w:left="0"/>
        <w:jc w:val="left"/>
      </w:pPr>
      <w:r>
        <w:rPr>
          <w:rFonts w:ascii="Times New Roman"/>
          <w:b/>
          <w:i w:val="false"/>
          <w:color w:val="000000"/>
        </w:rPr>
        <w:t xml:space="preserve"> 2-тарау. Электрондық сауда алаңдарында тауарларды, жұмыстар мен көрсетілетін қызметтерді сатып алуды жүргізу тәртібі</w:t>
      </w:r>
    </w:p>
    <w:bookmarkEnd w:id="12"/>
    <w:bookmarkStart w:name="z15" w:id="13"/>
    <w:p>
      <w:pPr>
        <w:spacing w:after="0"/>
        <w:ind w:left="0"/>
        <w:jc w:val="both"/>
      </w:pPr>
      <w:r>
        <w:rPr>
          <w:rFonts w:ascii="Times New Roman"/>
          <w:b w:val="false"/>
          <w:i w:val="false"/>
          <w:color w:val="000000"/>
          <w:sz w:val="28"/>
        </w:rPr>
        <w:t>
      3. Тауарларды, жұмыстар мен көрсетілетін қызметтерді сатып алуды жүргізу кезінде электрондық сауда алаңындағы инфрақұрылымында:</w:t>
      </w:r>
    </w:p>
    <w:bookmarkEnd w:id="13"/>
    <w:bookmarkStart w:name="z16" w:id="14"/>
    <w:p>
      <w:pPr>
        <w:spacing w:after="0"/>
        <w:ind w:left="0"/>
        <w:jc w:val="both"/>
      </w:pPr>
      <w:r>
        <w:rPr>
          <w:rFonts w:ascii="Times New Roman"/>
          <w:b w:val="false"/>
          <w:i w:val="false"/>
          <w:color w:val="000000"/>
          <w:sz w:val="28"/>
        </w:rPr>
        <w:t>
      1) электрондық сауда алаңының электрондық саудаға қатысушыларға қоятын ішкі талаптары;</w:t>
      </w:r>
    </w:p>
    <w:bookmarkEnd w:id="14"/>
    <w:bookmarkStart w:name="z17" w:id="15"/>
    <w:p>
      <w:pPr>
        <w:spacing w:after="0"/>
        <w:ind w:left="0"/>
        <w:jc w:val="both"/>
      </w:pPr>
      <w:r>
        <w:rPr>
          <w:rFonts w:ascii="Times New Roman"/>
          <w:b w:val="false"/>
          <w:i w:val="false"/>
          <w:color w:val="000000"/>
          <w:sz w:val="28"/>
        </w:rPr>
        <w:t>
      2) тауар, жұмыс және көрсетілетін қызмет үшін банктік төлем жүйелерін пайдалана отырып, қолма-қол ақшасыз есеп айырысу мүмкіндігі;</w:t>
      </w:r>
    </w:p>
    <w:bookmarkEnd w:id="15"/>
    <w:bookmarkStart w:name="z18" w:id="16"/>
    <w:p>
      <w:pPr>
        <w:spacing w:after="0"/>
        <w:ind w:left="0"/>
        <w:jc w:val="both"/>
      </w:pPr>
      <w:r>
        <w:rPr>
          <w:rFonts w:ascii="Times New Roman"/>
          <w:b w:val="false"/>
          <w:i w:val="false"/>
          <w:color w:val="000000"/>
          <w:sz w:val="28"/>
        </w:rPr>
        <w:t>
      3) тауардың немесе көрсетілетін қызметтің жеткізілуін ұйымдастыру немесе үйлестіру;</w:t>
      </w:r>
    </w:p>
    <w:bookmarkEnd w:id="16"/>
    <w:bookmarkStart w:name="z19" w:id="17"/>
    <w:p>
      <w:pPr>
        <w:spacing w:after="0"/>
        <w:ind w:left="0"/>
        <w:jc w:val="both"/>
      </w:pPr>
      <w:r>
        <w:rPr>
          <w:rFonts w:ascii="Times New Roman"/>
          <w:b w:val="false"/>
          <w:i w:val="false"/>
          <w:color w:val="000000"/>
          <w:sz w:val="28"/>
        </w:rPr>
        <w:t>
      4) сатып алушы мен сатушы арасындағы, оның ішінде тауарды қайтарып беру кезіндегі өзара есеп айырысуды қамтамасыз ету;</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сатып алу-сату шартын, қызметтер көрсету шартын электрондық құжаттар немесе электрондық хабарлар алмасу жолымен ақпараттық-коммуникациялық технологиялар арқылы жасасу мүмкіндігін беру қамтылады.</w:t>
      </w:r>
    </w:p>
    <w:bookmarkStart w:name="z21" w:id="18"/>
    <w:p>
      <w:pPr>
        <w:spacing w:after="0"/>
        <w:ind w:left="0"/>
        <w:jc w:val="both"/>
      </w:pPr>
      <w:r>
        <w:rPr>
          <w:rFonts w:ascii="Times New Roman"/>
          <w:b w:val="false"/>
          <w:i w:val="false"/>
          <w:color w:val="000000"/>
          <w:sz w:val="28"/>
        </w:rPr>
        <w:t>
      4. Электрондық сауда алаңы тауарларды, жұмыстар мен көрсетілетін қызметтерді сатып алуды жүргізу кезінде: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ақпараттық ресурстарда қамтылған ақпараттың, оның ішінде коммерциялық және заңмен қорғалатын өзге де құпияны құрайтын мәліметтердің тұтастығы мен құпиялылығын;</w:t>
      </w:r>
    </w:p>
    <w:bookmarkStart w:name="z23" w:id="19"/>
    <w:p>
      <w:pPr>
        <w:spacing w:after="0"/>
        <w:ind w:left="0"/>
        <w:jc w:val="both"/>
      </w:pPr>
      <w:r>
        <w:rPr>
          <w:rFonts w:ascii="Times New Roman"/>
          <w:b w:val="false"/>
          <w:i w:val="false"/>
          <w:color w:val="000000"/>
          <w:sz w:val="28"/>
        </w:rPr>
        <w:t>
      2) электрондық сауда алаңында жасалған мәмілелер бойынша сатып алушының өз міндеттемелерін орындауын, егер мұндай шарттарды электрондық сауда алаңы іске асырған жағдайда, қамтамасыз ету шарттарын айқындайды.</w:t>
      </w:r>
    </w:p>
    <w:bookmarkEnd w:id="19"/>
    <w:bookmarkStart w:name="z24" w:id="20"/>
    <w:p>
      <w:pPr>
        <w:spacing w:after="0"/>
        <w:ind w:left="0"/>
        <w:jc w:val="both"/>
      </w:pPr>
      <w:r>
        <w:rPr>
          <w:rFonts w:ascii="Times New Roman"/>
          <w:b w:val="false"/>
          <w:i w:val="false"/>
          <w:color w:val="000000"/>
          <w:sz w:val="28"/>
        </w:rPr>
        <w:t>
      5. Электрондық сауда алаңы тауарларды, жұмыстарды және көрсетілетін қызметтерді сатып алуды жүргізу кезінде жол берілмейді:</w:t>
      </w:r>
    </w:p>
    <w:bookmarkEnd w:id="20"/>
    <w:bookmarkStart w:name="z25" w:id="21"/>
    <w:p>
      <w:pPr>
        <w:spacing w:after="0"/>
        <w:ind w:left="0"/>
        <w:jc w:val="both"/>
      </w:pPr>
      <w:r>
        <w:rPr>
          <w:rFonts w:ascii="Times New Roman"/>
          <w:b w:val="false"/>
          <w:i w:val="false"/>
          <w:color w:val="000000"/>
          <w:sz w:val="28"/>
        </w:rPr>
        <w:t>
      1) электрондық құжаттарда немесе электрондық хабарларда қамтылған ақпаратты, оның ішінде коммерциялық және заңмен қорғалатын өзге де құпияны құрайтын мәліметтерді жария етуге;</w:t>
      </w:r>
    </w:p>
    <w:bookmarkEnd w:id="21"/>
    <w:bookmarkStart w:name="z26" w:id="22"/>
    <w:p>
      <w:pPr>
        <w:spacing w:after="0"/>
        <w:ind w:left="0"/>
        <w:jc w:val="both"/>
      </w:pPr>
      <w:r>
        <w:rPr>
          <w:rFonts w:ascii="Times New Roman"/>
          <w:b w:val="false"/>
          <w:i w:val="false"/>
          <w:color w:val="000000"/>
          <w:sz w:val="28"/>
        </w:rPr>
        <w:t>
      2) электрондық құжаттарды, электрондық хабарларды немесе олардың көшірмелерін, оның ішінде оларда қамтылған ақпаратты үшінші тұлғаларға беруге, егер оның электрондық саудаға басқа қатысушылармен жасасқан шартында өзгеше көзделмесе;</w:t>
      </w:r>
    </w:p>
    <w:bookmarkEnd w:id="22"/>
    <w:bookmarkStart w:name="z27" w:id="23"/>
    <w:p>
      <w:pPr>
        <w:spacing w:after="0"/>
        <w:ind w:left="0"/>
        <w:jc w:val="both"/>
      </w:pPr>
      <w:r>
        <w:rPr>
          <w:rFonts w:ascii="Times New Roman"/>
          <w:b w:val="false"/>
          <w:i w:val="false"/>
          <w:color w:val="000000"/>
          <w:sz w:val="28"/>
        </w:rPr>
        <w:t>
      3) егер оның электрондық саудаға басқа қатысушылармен жасасқан шартында өзгеше көзделмесе, электрондық құжаттардың немесе электрондық хабарлардың мазмұнын не оларды пайдалану тәртібін өзгертуге құқылы емес.</w:t>
      </w:r>
    </w:p>
    <w:bookmarkEnd w:id="23"/>
    <w:bookmarkStart w:name="z28" w:id="24"/>
    <w:p>
      <w:pPr>
        <w:spacing w:after="0"/>
        <w:ind w:left="0"/>
        <w:jc w:val="both"/>
      </w:pPr>
      <w:r>
        <w:rPr>
          <w:rFonts w:ascii="Times New Roman"/>
          <w:b w:val="false"/>
          <w:i w:val="false"/>
          <w:color w:val="000000"/>
          <w:sz w:val="28"/>
        </w:rPr>
        <w:t>
      6. Сатушының, сол сияқты сатып алушының электрондық сауданы жүзеге асыру кезінде басқа тараптан электрондық сауда алаңында жасалған мәмілелер бойынша міндеттемелерді орындауын талап етеді.</w:t>
      </w:r>
    </w:p>
    <w:bookmarkEnd w:id="24"/>
    <w:bookmarkStart w:name="z29" w:id="25"/>
    <w:p>
      <w:pPr>
        <w:spacing w:after="0"/>
        <w:ind w:left="0"/>
        <w:jc w:val="both"/>
      </w:pPr>
      <w:r>
        <w:rPr>
          <w:rFonts w:ascii="Times New Roman"/>
          <w:b w:val="false"/>
          <w:i w:val="false"/>
          <w:color w:val="000000"/>
          <w:sz w:val="28"/>
        </w:rPr>
        <w:t xml:space="preserve">
      7. Табиғи монополиялар субъектілерін электрондық сауда алаңдары арқылы сатып алу Қазақстан Республикасы Ұлттық экономика министрінің 2019 жылғы 13 тамыздағы № 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19242 болып тіркелген) табиғи монополиялар субъектілерінің қызметін жүзеге асыру қағидаларына сәйкес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екінші бөлігі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Табиғи монополия субъектісі сатып алуды Қазақстан Республикасы Ұлттық кәсіпкерлер палатасының ақпараттық жүйесімен және (немесе) мемлекеттік сатып алу саласындағы уәкілетті органның ақпараттық жүйесімен интеграцияланған электрондық сатып алудың ақпараттық жүйесі (Сатып алудың бірыңғай платформасы)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Сауда және интеграция министрінің 03.10.2025 </w:t>
      </w:r>
      <w:r>
        <w:rPr>
          <w:rFonts w:ascii="Times New Roman"/>
          <w:b w:val="false"/>
          <w:i w:val="false"/>
          <w:color w:val="000000"/>
          <w:sz w:val="28"/>
        </w:rPr>
        <w:t>№ 286-НҚ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