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f980" w14:textId="bbcf9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"Формальды емес білім беру арқылы алынған оқыту нәтижелерін, сондай-ақ кәсіптік біліктілікті тану нәтижелерін тану қағидаларын бекіту туралы" Қазақстан Республикасы Ғылым және жоғары білім министрінің 2023 жылғы 24 қазандағы № 544 және Қазақстан Республикасы Оқу-ағарту министрінің 2023 жылғы 24 қазандағы № 322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18 наурыздағы № 119 және Қазақстан Республикасы Оқу-ағарту министрінің 2025 жылғы 18 наурыздағы № 40 бірлескен бұйрығы. Қазақстан Республикасының Әділет министрлігінде 2025 жылғы 19 наурызда № 35842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"Формальды емес білім беру арқылы алынған оқыту нәтижелерін, сондай-ақ кәсіптік біліктілікті тану нәтижелерін тану қағидаларын бекіту туралы" Қазақстан Республикасы Ғылым және жоғары білім министрінің 2023 жылғы 24 қазандағы № 544 және Қазақстан Республикасы Оқу-ағарту министрінің 2023 жылғы 24 қазандағы № 322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актілердің мемлекеттік тіркеу тізілімінде № 33580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Формальды емес білім беру арқылы алынған оқыту нәтижелерін, сондай-ақ кәсіптік біліктілікті тану нәтижелерін тану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"9. Формальды емес білім берудің оқу нәтижелері мен құзыреттерін салыстыру бағдарламалардың мазмұнын, олардың мақсаттарын және оқу пәнінің силлабусын немесе білім беру бағдарламасының модулін қамту толықтығын зерделеу арқылы жүзеге асырылады</w:t>
      </w:r>
    </w:p>
    <w:bookmarkEnd w:id="1"/>
    <w:bookmarkStart w:name="z6" w:id="2"/>
    <w:p>
      <w:pPr>
        <w:spacing w:after="0"/>
        <w:ind w:left="0"/>
        <w:jc w:val="both"/>
      </w:pPr>
      <w:r>
        <w:rPr>
          <w:rFonts w:ascii="Times New Roman"/>
          <w:b w:val="false"/>
          <w:i w:val="false"/>
          <w:color w:val="000000"/>
          <w:sz w:val="28"/>
        </w:rPr>
        <w:t xml:space="preserve">
      10. Формальды емес білім беруді оқыту нәтижелерін растайтын құжат: </w:t>
      </w:r>
    </w:p>
    <w:bookmarkEnd w:id="2"/>
    <w:p>
      <w:pPr>
        <w:spacing w:after="0"/>
        <w:ind w:left="0"/>
        <w:jc w:val="both"/>
      </w:pPr>
      <w:r>
        <w:rPr>
          <w:rFonts w:ascii="Times New Roman"/>
          <w:b w:val="false"/>
          <w:i w:val="false"/>
          <w:color w:val="000000"/>
          <w:sz w:val="28"/>
        </w:rPr>
        <w:t>
      1) техникалық және кәсіптік, орта білімнен кейінгі, жоғары және жоғары оқу орнынан кейінгі білім беру ұйымдары;</w:t>
      </w:r>
    </w:p>
    <w:p>
      <w:pPr>
        <w:spacing w:after="0"/>
        <w:ind w:left="0"/>
        <w:jc w:val="both"/>
      </w:pPr>
      <w:r>
        <w:rPr>
          <w:rFonts w:ascii="Times New Roman"/>
          <w:b w:val="false"/>
          <w:i w:val="false"/>
          <w:color w:val="000000"/>
          <w:sz w:val="28"/>
        </w:rPr>
        <w:t>
      2) Қазақстан Республикасының білім беру саласындағы заңнамасына сәйкес қосымша білім беру ұйымдары, кадрлардың біліктілігін арттыру және қайта даярлау институттары (орталықтары), білім беру қызметіне құқығы бар жұмыс берушілер жанындағы оқу орталықтары немесе жұмыс берушінің өтінімі бойынша жұмыс берушінің жұмыс орны;</w:t>
      </w:r>
    </w:p>
    <w:p>
      <w:pPr>
        <w:spacing w:after="0"/>
        <w:ind w:left="0"/>
        <w:jc w:val="both"/>
      </w:pPr>
      <w:r>
        <w:rPr>
          <w:rFonts w:ascii="Times New Roman"/>
          <w:b w:val="false"/>
          <w:i w:val="false"/>
          <w:color w:val="000000"/>
          <w:sz w:val="28"/>
        </w:rPr>
        <w:t>
      3) сұранысқа ие кәсіптер тізбесі бойынша электрондық еңбек биржасы;</w:t>
      </w:r>
    </w:p>
    <w:p>
      <w:pPr>
        <w:spacing w:after="0"/>
        <w:ind w:left="0"/>
        <w:jc w:val="both"/>
      </w:pPr>
      <w:r>
        <w:rPr>
          <w:rFonts w:ascii="Times New Roman"/>
          <w:b w:val="false"/>
          <w:i w:val="false"/>
          <w:color w:val="000000"/>
          <w:sz w:val="28"/>
        </w:rPr>
        <w:t>
      4) халықаралық білім беру платформаларындағы (Coursera (курсор), EdX (Эдикс), FutureLearn (Фьючелен), Udacity (Юдасити) жаппай ашық онлайн курстары беретін оқуды аяқтау туралы сертификат немесе куәлік болып табылады:</w:t>
      </w:r>
    </w:p>
    <w:p>
      <w:pPr>
        <w:spacing w:after="0"/>
        <w:ind w:left="0"/>
        <w:jc w:val="both"/>
      </w:pPr>
      <w:r>
        <w:rPr>
          <w:rFonts w:ascii="Times New Roman"/>
          <w:b w:val="false"/>
          <w:i w:val="false"/>
          <w:color w:val="000000"/>
          <w:sz w:val="28"/>
        </w:rPr>
        <w:t>
      Куәліктер мен сертификаттардың көлемі (академиялық кредиттерде және (немесе) сағаттарда) және бағалары көрсетіле отырып, бағдарламаның зерделенген курстарының, оқу пәндерінің (модульдерінің) атаулары көрсетілетін еркін нысаны мен қосымшасы болады.</w:t>
      </w:r>
    </w:p>
    <w:bookmarkStart w:name="z7" w:id="3"/>
    <w:p>
      <w:pPr>
        <w:spacing w:after="0"/>
        <w:ind w:left="0"/>
        <w:jc w:val="both"/>
      </w:pPr>
      <w:r>
        <w:rPr>
          <w:rFonts w:ascii="Times New Roman"/>
          <w:b w:val="false"/>
          <w:i w:val="false"/>
          <w:color w:val="000000"/>
          <w:sz w:val="28"/>
        </w:rPr>
        <w:t xml:space="preserve">
      11. Формальды емес білім беруді оқыту нәтижелерін тану үшін білім беру ұйымының бірінші басшысының немесе оны алмастыратын адамның бұйрығымен Формальды емес білім беруді оқыту нәтижелерін тану жөніндегі комиссия (бұдан әрі - Комиссия) құрылады. </w:t>
      </w:r>
    </w:p>
    <w:bookmarkEnd w:id="3"/>
    <w:p>
      <w:pPr>
        <w:spacing w:after="0"/>
        <w:ind w:left="0"/>
        <w:jc w:val="both"/>
      </w:pPr>
      <w:r>
        <w:rPr>
          <w:rFonts w:ascii="Times New Roman"/>
          <w:b w:val="false"/>
          <w:i w:val="false"/>
          <w:color w:val="000000"/>
          <w:sz w:val="28"/>
        </w:rPr>
        <w:t>
      Комиссияның қызметі туралы ережені, оның құрамын білім беру ұйымы дербес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"13. Білім алушы (тыңдаушы) формальды емес білім берудің оқыту нәтижесін (нәтижелерін) тану үшін академиялық кезеңнің басталуына дейін Комиссияның қарауына мынадай құжаттарды ұсынады:</w:t>
      </w:r>
    </w:p>
    <w:bookmarkEnd w:id="4"/>
    <w:p>
      <w:pPr>
        <w:spacing w:after="0"/>
        <w:ind w:left="0"/>
        <w:jc w:val="both"/>
      </w:pPr>
      <w:r>
        <w:rPr>
          <w:rFonts w:ascii="Times New Roman"/>
          <w:b w:val="false"/>
          <w:i w:val="false"/>
          <w:color w:val="000000"/>
          <w:sz w:val="28"/>
        </w:rPr>
        <w:t>
      1) Комиссия төрағасының атына еркін нысанда формальды емес білім берудің оқыту нәтижелерін тану туралы өтініш;</w:t>
      </w:r>
    </w:p>
    <w:p>
      <w:pPr>
        <w:spacing w:after="0"/>
        <w:ind w:left="0"/>
        <w:jc w:val="both"/>
      </w:pPr>
      <w:r>
        <w:rPr>
          <w:rFonts w:ascii="Times New Roman"/>
          <w:b w:val="false"/>
          <w:i w:val="false"/>
          <w:color w:val="000000"/>
          <w:sz w:val="28"/>
        </w:rPr>
        <w:t>
      2) формальды емес білім берудің оқыту нәтижелерін растайтын құжат (куәлік және сертификат).";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xml:space="preserve">
      "21. Формальды емес білім беруді оқыту нәтижелерін тану үшін білім беру ұйымының бірінші басшысының немесе оны алмастыратын адамның бұйрығымен Формальды емес білім беруді оқыту нәтижелерін тану жөніндегі комиссия (бұдан әрі - Комиссия) құрылады. </w:t>
      </w:r>
    </w:p>
    <w:bookmarkEnd w:id="5"/>
    <w:bookmarkStart w:name="z12" w:id="6"/>
    <w:p>
      <w:pPr>
        <w:spacing w:after="0"/>
        <w:ind w:left="0"/>
        <w:jc w:val="both"/>
      </w:pPr>
      <w:r>
        <w:rPr>
          <w:rFonts w:ascii="Times New Roman"/>
          <w:b w:val="false"/>
          <w:i w:val="false"/>
          <w:color w:val="000000"/>
          <w:sz w:val="28"/>
        </w:rPr>
        <w:t>
      22. Комиссияның қызметі туралы ережені, оның құрамын білім беру ұйымы дербес айқындайды.".</w:t>
      </w:r>
    </w:p>
    <w:bookmarkEnd w:id="6"/>
    <w:bookmarkStart w:name="z13" w:id="7"/>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тәртiппен осы бірлескен бұйрықтың Қазақстан Республикасы Әдiлет министрлiгiнде мемлекеттiк тiркелуін және ол ресми жарияланғаннан кейін оны Қазақстан Республикасы Ғылым және жоғары білім министрлігінің ресми интернет-ресурсында орналастыруды қамтамасыз етсін.</w:t>
      </w:r>
    </w:p>
    <w:bookmarkEnd w:id="7"/>
    <w:bookmarkStart w:name="z14" w:id="8"/>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Ғылым және жоғары білім вице-министріне жүктелсін.</w:t>
      </w:r>
    </w:p>
    <w:bookmarkEnd w:id="8"/>
    <w:bookmarkStart w:name="z15" w:id="9"/>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