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0ab6" w14:textId="cd20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6 наурыздағы № 71 бұйрығы. Қазақстан Республикасының Әділет министрлігінде 2025 жылғы 7 наурызда № 35798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көрсетілген бұйрықпен бекітілген арнаулы әлеуметтік қызметтерге тарифтерді қалыптастыру </w:t>
      </w:r>
      <w:r>
        <w:rPr>
          <w:rFonts w:ascii="Times New Roman"/>
          <w:b w:val="false"/>
          <w:i w:val="false"/>
          <w:color w:val="000000"/>
          <w:sz w:val="28"/>
        </w:rPr>
        <w:t>ережелері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бұйрықпен бекітілген арнаулы әлеуметтік қызметтерге тарифтерді қалыптастыру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2025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экономикалық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Еңбек және халықты </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281 бұйрығына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Арнаулы әлеуметтік көрсетілетін қызметтер тарифтерін қалыптастыру ережесі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Арнаулы әлеуметтік көрсетілетін қызметтер тарифін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отыз бірінші абзацына сәйкес әзірленді және көрсетілетін арнаулы әлеуметтік қызметтерге тарифтерді қалыптастыру тәртібін айқындайды.</w:t>
      </w:r>
    </w:p>
    <w:bookmarkStart w:name="z1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бұзатын негіздерді еңсеру үшін адамға (отбасына) жағдай жасауды қамтамасыз ететін және қоғам өміріне басқа азаматтармен тең қатысу мүмкіндіктерін жасауға бағытталған көрсетілетін қызметтер кешені;</w:t>
      </w:r>
    </w:p>
    <w:bookmarkEnd w:id="9"/>
    <w:bookmarkStart w:name="z18" w:id="10"/>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 арнаулы әлеуметтік қызметтер ұсынуға лицензия негізінде арнаулы әлеуметтік көрсетілетін қызметтерді ұсыну жөніндегі мемлекеттік және мемлекеттік емес секторларда жұмыс істейтін жеке және (немесе) заңды тұлғалар;</w:t>
      </w:r>
    </w:p>
    <w:bookmarkEnd w:id="10"/>
    <w:bookmarkStart w:name="z19" w:id="11"/>
    <w:p>
      <w:pPr>
        <w:spacing w:after="0"/>
        <w:ind w:left="0"/>
        <w:jc w:val="both"/>
      </w:pPr>
      <w:r>
        <w:rPr>
          <w:rFonts w:ascii="Times New Roman"/>
          <w:b w:val="false"/>
          <w:i w:val="false"/>
          <w:color w:val="000000"/>
          <w:sz w:val="28"/>
        </w:rPr>
        <w:t>
      3) арнаулы әлеуметтік көрсетілетін қызметтердің кепілдік берілген көлемі – уәкілетті мемлекеттік орган бекітетін және арнаулы әлеуметтік көрсетілетін қызметтерге мұқтаж деп танылған адамдарға (отбасыларға) бюджет қаражаты есебінен берілетін арнаулы әлеуметтік көрсетілетін қызметтердің бірыңғай тізбесі;</w:t>
      </w:r>
    </w:p>
    <w:bookmarkEnd w:id="11"/>
    <w:bookmarkStart w:name="z20" w:id="12"/>
    <w:p>
      <w:pPr>
        <w:spacing w:after="0"/>
        <w:ind w:left="0"/>
        <w:jc w:val="both"/>
      </w:pPr>
      <w:r>
        <w:rPr>
          <w:rFonts w:ascii="Times New Roman"/>
          <w:b w:val="false"/>
          <w:i w:val="false"/>
          <w:color w:val="000000"/>
          <w:sz w:val="28"/>
        </w:rPr>
        <w:t>
      4) арнаулы әлеуметтік көрсетілетін қызметтер ұсынатын ұйымдардың тіркелімі – жергілікті атқарушы органдармен арнаулы әлеуметтік көрсетілетін қызметтер көрсету туралы шарт жасасқан ұйымдардың электрондық тізбесі;</w:t>
      </w:r>
    </w:p>
    <w:bookmarkEnd w:id="12"/>
    <w:bookmarkStart w:name="z21" w:id="13"/>
    <w:p>
      <w:pPr>
        <w:spacing w:after="0"/>
        <w:ind w:left="0"/>
        <w:jc w:val="both"/>
      </w:pPr>
      <w:r>
        <w:rPr>
          <w:rFonts w:ascii="Times New Roman"/>
          <w:b w:val="false"/>
          <w:i w:val="false"/>
          <w:color w:val="000000"/>
          <w:sz w:val="28"/>
        </w:rPr>
        <w:t xml:space="preserve">
      5) Е-собес – еңбек және халықты әлеуметтік қорғау саласында мемлекеттік қызметтер көрсету мақсатында уәкілетті мемлекеттік органның, жергілікті атқарушы органдардың, еңбек ресурстарын дамыту орталығының қызметін және ведомствоаралық өзара іс-қимылын автоматтандыруға арналған ақпараттық жүйе. </w:t>
      </w:r>
    </w:p>
    <w:bookmarkEnd w:id="13"/>
    <w:bookmarkStart w:name="z22" w:id="14"/>
    <w:p>
      <w:pPr>
        <w:spacing w:after="0"/>
        <w:ind w:left="0"/>
        <w:jc w:val="both"/>
      </w:pPr>
      <w:r>
        <w:rPr>
          <w:rFonts w:ascii="Times New Roman"/>
          <w:b w:val="false"/>
          <w:i w:val="false"/>
          <w:color w:val="000000"/>
          <w:sz w:val="28"/>
        </w:rPr>
        <w:t>
      6) тариф – Арнаулы әлеуметтік қызметтерге тарифтерді қалыптастыру әдістемесі арқылы есептелген арнаулы әлеуметтік қызметтердің кепілдік берілген көлемінің бірлігінің құны;</w:t>
      </w:r>
    </w:p>
    <w:bookmarkEnd w:id="14"/>
    <w:bookmarkStart w:name="z23" w:id="15"/>
    <w:p>
      <w:pPr>
        <w:spacing w:after="0"/>
        <w:ind w:left="0"/>
        <w:jc w:val="both"/>
      </w:pPr>
      <w:r>
        <w:rPr>
          <w:rFonts w:ascii="Times New Roman"/>
          <w:b w:val="false"/>
          <w:i w:val="false"/>
          <w:color w:val="000000"/>
          <w:sz w:val="28"/>
        </w:rPr>
        <w:t>
      7) тарифтерді қалыптастыру – жаңа тарифтерді әзірлеу және бекіту, қолданыстағы тарифтерді қайта қарау және бекіту процесі.</w:t>
      </w:r>
    </w:p>
    <w:bookmarkEnd w:id="15"/>
    <w:bookmarkStart w:name="z24" w:id="16"/>
    <w:p>
      <w:pPr>
        <w:spacing w:after="0"/>
        <w:ind w:left="0"/>
        <w:jc w:val="both"/>
      </w:pPr>
      <w:r>
        <w:rPr>
          <w:rFonts w:ascii="Times New Roman"/>
          <w:b w:val="false"/>
          <w:i w:val="false"/>
          <w:color w:val="000000"/>
          <w:sz w:val="28"/>
        </w:rPr>
        <w:t>
      3. Тарифтерді қалыптастыру процесі мынадай қағидаттарға негізделеді:</w:t>
      </w:r>
    </w:p>
    <w:bookmarkEnd w:id="16"/>
    <w:bookmarkStart w:name="z25" w:id="17"/>
    <w:p>
      <w:pPr>
        <w:spacing w:after="0"/>
        <w:ind w:left="0"/>
        <w:jc w:val="both"/>
      </w:pPr>
      <w:r>
        <w:rPr>
          <w:rFonts w:ascii="Times New Roman"/>
          <w:b w:val="false"/>
          <w:i w:val="false"/>
          <w:color w:val="000000"/>
          <w:sz w:val="28"/>
        </w:rPr>
        <w:t>
      1) арнаулы әлеуметтік қызметтердің қолжетімділігі – тарифтерді қалыптастыру, сондай-ақ оларды жақсарту халыққа арнаулы әлеуметтік қызметтердің қолжетімділігінің нашарлауына алып келмейді;</w:t>
      </w:r>
    </w:p>
    <w:bookmarkEnd w:id="17"/>
    <w:bookmarkStart w:name="z26" w:id="18"/>
    <w:p>
      <w:pPr>
        <w:spacing w:after="0"/>
        <w:ind w:left="0"/>
        <w:jc w:val="both"/>
      </w:pPr>
      <w:r>
        <w:rPr>
          <w:rFonts w:ascii="Times New Roman"/>
          <w:b w:val="false"/>
          <w:i w:val="false"/>
          <w:color w:val="000000"/>
          <w:sz w:val="28"/>
        </w:rPr>
        <w:t>
      2) ашықтық – таратылуы шектелген қызметтік ақпаратты қоспағанда, тарифтерді қалыптастыру нәтижелерін міндетті түрде жариялау;</w:t>
      </w:r>
    </w:p>
    <w:bookmarkEnd w:id="18"/>
    <w:bookmarkStart w:name="z27" w:id="19"/>
    <w:p>
      <w:pPr>
        <w:spacing w:after="0"/>
        <w:ind w:left="0"/>
        <w:jc w:val="both"/>
      </w:pPr>
      <w:r>
        <w:rPr>
          <w:rFonts w:ascii="Times New Roman"/>
          <w:b w:val="false"/>
          <w:i w:val="false"/>
          <w:color w:val="000000"/>
          <w:sz w:val="28"/>
        </w:rPr>
        <w:t>
      3) нәтижелілік – Қазақстан Республикасының халқын әлеуметтік қорғау жүйесін дамытудың стратегиялық мақсаттарына, бағыттары мен міндеттеріне қол жеткізуге бағдарланған тарифтерді қалыптастыру;</w:t>
      </w:r>
    </w:p>
    <w:bookmarkEnd w:id="19"/>
    <w:bookmarkStart w:name="z28" w:id="20"/>
    <w:p>
      <w:pPr>
        <w:spacing w:after="0"/>
        <w:ind w:left="0"/>
        <w:jc w:val="both"/>
      </w:pPr>
      <w:r>
        <w:rPr>
          <w:rFonts w:ascii="Times New Roman"/>
          <w:b w:val="false"/>
          <w:i w:val="false"/>
          <w:color w:val="000000"/>
          <w:sz w:val="28"/>
        </w:rPr>
        <w:t>
      4) шынайылық – бюджеттің бекітілген (нақтыланған, түзетілген) көрсеткіштеріне тарифтер мөлшерінің сәйкестігі;</w:t>
      </w:r>
    </w:p>
    <w:bookmarkEnd w:id="20"/>
    <w:bookmarkStart w:name="z29" w:id="21"/>
    <w:p>
      <w:pPr>
        <w:spacing w:after="0"/>
        <w:ind w:left="0"/>
        <w:jc w:val="both"/>
      </w:pPr>
      <w:r>
        <w:rPr>
          <w:rFonts w:ascii="Times New Roman"/>
          <w:b w:val="false"/>
          <w:i w:val="false"/>
          <w:color w:val="000000"/>
          <w:sz w:val="28"/>
        </w:rPr>
        <w:t>
      5) реттілік – тарифтерді қалыптастыру процесіне қатысатын барлық тұлғалардың қабылданған шешімдерді сақтауы;</w:t>
      </w:r>
    </w:p>
    <w:bookmarkEnd w:id="21"/>
    <w:bookmarkStart w:name="z30" w:id="22"/>
    <w:p>
      <w:pPr>
        <w:spacing w:after="0"/>
        <w:ind w:left="0"/>
        <w:jc w:val="both"/>
      </w:pPr>
      <w:r>
        <w:rPr>
          <w:rFonts w:ascii="Times New Roman"/>
          <w:b w:val="false"/>
          <w:i w:val="false"/>
          <w:color w:val="000000"/>
          <w:sz w:val="28"/>
        </w:rPr>
        <w:t>
      6) негізділік – бекітілген жоспарға сәйкес жаңа тарифтерді әзірлеу және (немесе) қолданыстағыларды қайта қарау қажеттілігін айқындайтын нормативтік құқықтық актілердің және өзге де құжаттардың негізінде тарифтерді қалыптастыру, сондай-ақ Қазақстан Республикасының заңнамасына сәйкес бюджет қаражатының пайдаланылуы.</w:t>
      </w:r>
    </w:p>
    <w:bookmarkEnd w:id="22"/>
    <w:bookmarkStart w:name="z31" w:id="23"/>
    <w:p>
      <w:pPr>
        <w:spacing w:after="0"/>
        <w:ind w:left="0"/>
        <w:jc w:val="left"/>
      </w:pPr>
      <w:r>
        <w:rPr>
          <w:rFonts w:ascii="Times New Roman"/>
          <w:b/>
          <w:i w:val="false"/>
          <w:color w:val="000000"/>
        </w:rPr>
        <w:t xml:space="preserve"> 2-тарау. Арнаулы әлеуметтік көрсетілетін қызметтер тарифтерін қалыптастырудың тәртібі</w:t>
      </w:r>
    </w:p>
    <w:bookmarkEnd w:id="23"/>
    <w:bookmarkStart w:name="z32" w:id="24"/>
    <w:p>
      <w:pPr>
        <w:spacing w:after="0"/>
        <w:ind w:left="0"/>
        <w:jc w:val="both"/>
      </w:pPr>
      <w:r>
        <w:rPr>
          <w:rFonts w:ascii="Times New Roman"/>
          <w:b w:val="false"/>
          <w:i w:val="false"/>
          <w:color w:val="000000"/>
          <w:sz w:val="28"/>
        </w:rPr>
        <w:t>
      4. Алдағы қаржы жылына тарифтер "E-собес" автоматтандырылған ақпараттық жүйесінде қалыптастырылады және жергілікті атқарушы органдармен жыл сайын ағымдағы жылдың 25-желтоқсанына дейін бекітіледі.</w:t>
      </w:r>
    </w:p>
    <w:bookmarkEnd w:id="24"/>
    <w:bookmarkStart w:name="z33" w:id="25"/>
    <w:p>
      <w:pPr>
        <w:spacing w:after="0"/>
        <w:ind w:left="0"/>
        <w:jc w:val="both"/>
      </w:pPr>
      <w:r>
        <w:rPr>
          <w:rFonts w:ascii="Times New Roman"/>
          <w:b w:val="false"/>
          <w:i w:val="false"/>
          <w:color w:val="000000"/>
          <w:sz w:val="28"/>
        </w:rPr>
        <w:t>
      5. Тарифтерді есептеу кезінде мынадай жалпы көрсеткіштер пайдаланылады: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 арнаулы әлеуметтік қызметтер көрсету стандарттары (Нормативтік құқықтық актілерді мемлекеттік тіркеу тізілімінде № 32941 болып тіркелген) (бұдан әрі – арнаулы әлеуметтік қызметтер көрсету стандарттары);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 көрсететін ұйымдар қызметінің қағидаларына сәйкес арнаулы әлеуметтік қызметтер көрсететін ұйымдардағы персоналдың ең төмен штат нормативтері (Нормативтік құқықтық актілерді мемлекеттік тіркеу тізілімінде № 32875 болып тіркелген);</w:t>
      </w:r>
    </w:p>
    <w:bookmarkStart w:name="z37" w:id="26"/>
    <w:p>
      <w:pPr>
        <w:spacing w:after="0"/>
        <w:ind w:left="0"/>
        <w:jc w:val="both"/>
      </w:pPr>
      <w:r>
        <w:rPr>
          <w:rFonts w:ascii="Times New Roman"/>
          <w:b w:val="false"/>
          <w:i w:val="false"/>
          <w:color w:val="000000"/>
          <w:sz w:val="28"/>
        </w:rPr>
        <w:t>
      4) арнаулы әлеуметтік қызметтер көрсету стандарттарына сәйкес киімнің, аяқкиімнің, төсек жабдықтары мен ішкиімнің,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Үкіметінің 1998 жылғы 2 қарашадағы № 1118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27 қарашадағы № 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12828 болып тіркелген) бекітілген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Денсаулық сақтау министрінің 2022 жылғы 29 шілдедегі № ҚР ДСМ-68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бекітілген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қағидаларына сәйкес жекелеген объектілерді зарарсыздандыру кезінде дезинфекциялық ерітінділердің шығынын жоспарлау нормалары жекелеген объектілерді зарарсыздандыру кезінде дезқұралдардың шығынын жоспарлау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32987 болып тіркелген) бекітілген тарифті қалыптастыру әдістемесіне және (немесе)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көрсеткіштерге тарифтерді есептеуге әсер ететін өзгерістер мен толықтырулар енгізілген жағдайда, қаржы жылы ішінде тарифтерді (тарифтер мөлшерін жоғарлату және төмендету) қайта қарауға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Еңбек және халықты </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Арнаулы әлеуметтік көрсетілетін қызметтерге тарифтерді қалыптастыру әдістемесі</w:t>
      </w:r>
    </w:p>
    <w:bookmarkEnd w:id="27"/>
    <w:bookmarkStart w:name="z46" w:id="28"/>
    <w:p>
      <w:pPr>
        <w:spacing w:after="0"/>
        <w:ind w:left="0"/>
        <w:jc w:val="left"/>
      </w:pPr>
      <w:r>
        <w:rPr>
          <w:rFonts w:ascii="Times New Roman"/>
          <w:b/>
          <w:i w:val="false"/>
          <w:color w:val="000000"/>
        </w:rPr>
        <w:t xml:space="preserve"> 1-тарау. Жалпы ережелер</w:t>
      </w:r>
    </w:p>
    <w:bookmarkEnd w:id="28"/>
    <w:p>
      <w:pPr>
        <w:spacing w:after="0"/>
        <w:ind w:left="0"/>
        <w:jc w:val="left"/>
      </w:pPr>
    </w:p>
    <w:p>
      <w:pPr>
        <w:spacing w:after="0"/>
        <w:ind w:left="0"/>
        <w:jc w:val="both"/>
      </w:pPr>
      <w:r>
        <w:rPr>
          <w:rFonts w:ascii="Times New Roman"/>
          <w:b w:val="false"/>
          <w:i w:val="false"/>
          <w:color w:val="000000"/>
          <w:sz w:val="28"/>
        </w:rPr>
        <w:t xml:space="preserve">
      1. Осы Арнаулы әлеуметтік көрсетілетін қызметтерге тарифтерді қалыптастыру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отыз бірінші абзацына сәйкес әзірленген және арнаулы әлеуметтік көрсетілетін қызметтерге тарифтерді қалыптастыру әдістемесін айқындайды.</w:t>
      </w:r>
    </w:p>
    <w:bookmarkStart w:name="z48" w:id="29"/>
    <w:p>
      <w:pPr>
        <w:spacing w:after="0"/>
        <w:ind w:left="0"/>
        <w:jc w:val="both"/>
      </w:pPr>
      <w:r>
        <w:rPr>
          <w:rFonts w:ascii="Times New Roman"/>
          <w:b w:val="false"/>
          <w:i w:val="false"/>
          <w:color w:val="000000"/>
          <w:sz w:val="28"/>
        </w:rPr>
        <w:t>
      2. Осы Әдістемеде мынадай ұғымдар пайдаланылады:</w:t>
      </w:r>
    </w:p>
    <w:bookmarkEnd w:id="29"/>
    <w:bookmarkStart w:name="z49" w:id="30"/>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тең қатысу мүмкіндіктерін жасауға бағытталған көрсетілетін қызметтер кешені;</w:t>
      </w:r>
    </w:p>
    <w:bookmarkEnd w:id="30"/>
    <w:bookmarkStart w:name="z50" w:id="31"/>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 арнаулы әлеуметтік қызметтерді ұсынуға лицензия негізінде арнаулы әлеуметтік көрсетілетін қызметтерді ұсыну жөніндегі мемлекеттік және мемлекеттік емес секторларда жұмыс істейтін жеке және (немесе) заңды тұлғалар;</w:t>
      </w:r>
    </w:p>
    <w:bookmarkEnd w:id="31"/>
    <w:bookmarkStart w:name="z51" w:id="32"/>
    <w:p>
      <w:pPr>
        <w:spacing w:after="0"/>
        <w:ind w:left="0"/>
        <w:jc w:val="both"/>
      </w:pPr>
      <w:r>
        <w:rPr>
          <w:rFonts w:ascii="Times New Roman"/>
          <w:b w:val="false"/>
          <w:i w:val="false"/>
          <w:color w:val="000000"/>
          <w:sz w:val="28"/>
        </w:rPr>
        <w:t>
      3) айлық есептік көрсеткіш – республикалық бюджет туралы заңда белгіленген және тиісті қаржы жылының 1-қаңтарында қолданыста болатын көрсеткіш (бұдан әрі – АЕК);</w:t>
      </w:r>
    </w:p>
    <w:bookmarkEnd w:id="32"/>
    <w:bookmarkStart w:name="z52" w:id="33"/>
    <w:p>
      <w:pPr>
        <w:spacing w:after="0"/>
        <w:ind w:left="0"/>
        <w:jc w:val="both"/>
      </w:pPr>
      <w:r>
        <w:rPr>
          <w:rFonts w:ascii="Times New Roman"/>
          <w:b w:val="false"/>
          <w:i w:val="false"/>
          <w:color w:val="000000"/>
          <w:sz w:val="28"/>
        </w:rPr>
        <w:t>
      4) коммуналдық қызметтерді тұтыну – жылу, электр энергиясы, ыстық және суық су, канализация, байланыс қызметтеріне шығындар;</w:t>
      </w:r>
    </w:p>
    <w:bookmarkEnd w:id="33"/>
    <w:bookmarkStart w:name="z53" w:id="34"/>
    <w:p>
      <w:pPr>
        <w:spacing w:after="0"/>
        <w:ind w:left="0"/>
        <w:jc w:val="both"/>
      </w:pPr>
      <w:r>
        <w:rPr>
          <w:rFonts w:ascii="Times New Roman"/>
          <w:b w:val="false"/>
          <w:i w:val="false"/>
          <w:color w:val="000000"/>
          <w:sz w:val="28"/>
        </w:rPr>
        <w:t>
      5) тариф – Әдістеме бойынша есептелген арнаулы әлеуметтік қызметтердің кепілдік берілген көлемі бірлігінің құны.</w:t>
      </w:r>
    </w:p>
    <w:bookmarkEnd w:id="34"/>
    <w:bookmarkStart w:name="z54" w:id="35"/>
    <w:p>
      <w:pPr>
        <w:spacing w:after="0"/>
        <w:ind w:left="0"/>
        <w:jc w:val="left"/>
      </w:pPr>
      <w:r>
        <w:rPr>
          <w:rFonts w:ascii="Times New Roman"/>
          <w:b/>
          <w:i w:val="false"/>
          <w:color w:val="000000"/>
        </w:rPr>
        <w:t xml:space="preserve"> 2-тарау. Арнаулы әлеуметтік көрсетілетін қызметтерге тарифтерді қалыптастыру әдістемесі</w:t>
      </w:r>
    </w:p>
    <w:bookmarkEnd w:id="35"/>
    <w:bookmarkStart w:name="z55" w:id="36"/>
    <w:p>
      <w:pPr>
        <w:spacing w:after="0"/>
        <w:ind w:left="0"/>
        <w:jc w:val="both"/>
      </w:pPr>
      <w:r>
        <w:rPr>
          <w:rFonts w:ascii="Times New Roman"/>
          <w:b w:val="false"/>
          <w:i w:val="false"/>
          <w:color w:val="000000"/>
          <w:sz w:val="28"/>
        </w:rPr>
        <w:t>
      3. Тарифтер мынадай формула бойынша есептеледі:</w:t>
      </w:r>
    </w:p>
    <w:bookmarkEnd w:id="36"/>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үст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T – тариф;</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 негізгі компонент – айына көрсетілген арнаулы әлеуметтік қызметтердің құны;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үст</w:t>
      </w:r>
      <w:r>
        <w:rPr>
          <w:rFonts w:ascii="Times New Roman"/>
          <w:b w:val="false"/>
          <w:i w:val="false"/>
          <w:color w:val="000000"/>
          <w:sz w:val="28"/>
        </w:rPr>
        <w:t xml:space="preserve"> – үстеме компонент – айына арнаулы әлеуметтік қызметтерді көрсетуге жағдай жасау және ұсыну құны.</w:t>
      </w:r>
    </w:p>
    <w:p>
      <w:pPr>
        <w:spacing w:after="0"/>
        <w:ind w:left="0"/>
        <w:jc w:val="both"/>
      </w:pPr>
      <w:r>
        <w:rPr>
          <w:rFonts w:ascii="Times New Roman"/>
          <w:b w:val="false"/>
          <w:i w:val="false"/>
          <w:color w:val="000000"/>
          <w:sz w:val="28"/>
        </w:rPr>
        <w:t>
      Негізгі компонент мынадай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 Q</w:t>
      </w:r>
      <w:r>
        <w:rPr>
          <w:rFonts w:ascii="Times New Roman"/>
          <w:b w:val="false"/>
          <w:i w:val="false"/>
          <w:color w:val="000000"/>
          <w:vertAlign w:val="subscript"/>
        </w:rPr>
        <w:t>i</w:t>
      </w:r>
      <w:r>
        <w:rPr>
          <w:rFonts w:ascii="Times New Roman"/>
          <w:b w:val="false"/>
          <w:i w:val="false"/>
          <w:color w:val="000000"/>
          <w:sz w:val="28"/>
        </w:rPr>
        <w:t xml:space="preserve"> *ku + M</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айына i қызметін тікелей көрсететін мамандардың еңбегіне ақы төлеуге кеткен шығыстар сомасы;</w:t>
      </w:r>
    </w:p>
    <w:p>
      <w:pPr>
        <w:spacing w:after="0"/>
        <w:ind w:left="0"/>
        <w:jc w:val="both"/>
      </w:pPr>
      <w:r>
        <w:rPr>
          <w:rFonts w:ascii="Times New Roman"/>
          <w:b w:val="false"/>
          <w:i w:val="false"/>
          <w:color w:val="000000"/>
          <w:sz w:val="28"/>
        </w:rPr>
        <w:t>
      ku – тыныс-тіршілігінің шектелу және бөгде адамның күтіміне мұқтаж дәрежесінің коэффициенті:</w:t>
      </w:r>
    </w:p>
    <w:p>
      <w:pPr>
        <w:spacing w:after="0"/>
        <w:ind w:left="0"/>
        <w:jc w:val="both"/>
      </w:pPr>
      <w:r>
        <w:rPr>
          <w:rFonts w:ascii="Times New Roman"/>
          <w:b w:val="false"/>
          <w:i w:val="false"/>
          <w:color w:val="000000"/>
          <w:sz w:val="28"/>
        </w:rPr>
        <w:t>
      ku1 – тыныс-тіршілігінің шектеулігі және бөгде адамның күтіміне мұқтаждығы орташа және айқын дәрежедегі 18 жастан асқан психоневрологиялық аурулары бар адамдар, егде жастағы адамдар және 1 және 2-топтағы мүгедектігі бар адамдар, тірек-қимыл аппараты бұзылған мүгедектігі бар балалар, психоневрологиялық аурулары бар мүгедек балалар үшін 1,0;</w:t>
      </w:r>
    </w:p>
    <w:p>
      <w:pPr>
        <w:spacing w:after="0"/>
        <w:ind w:left="0"/>
        <w:jc w:val="both"/>
      </w:pPr>
      <w:r>
        <w:rPr>
          <w:rFonts w:ascii="Times New Roman"/>
          <w:b w:val="false"/>
          <w:i w:val="false"/>
          <w:color w:val="000000"/>
          <w:sz w:val="28"/>
        </w:rPr>
        <w:t>
      ku2 – тыныс-тіршілігінің шектеулігі және бөгде адамның күтіміне мұқтаждығы ауыр дәрежедегі егде жастағы және 1 және 2-топтағы мүгедектігі бар адамдар үшін 1,01;</w:t>
      </w:r>
    </w:p>
    <w:p>
      <w:pPr>
        <w:spacing w:after="0"/>
        <w:ind w:left="0"/>
        <w:jc w:val="both"/>
      </w:pPr>
      <w:r>
        <w:rPr>
          <w:rFonts w:ascii="Times New Roman"/>
          <w:b w:val="false"/>
          <w:i w:val="false"/>
          <w:color w:val="000000"/>
          <w:sz w:val="28"/>
        </w:rPr>
        <w:t>
      ku3 – тыныс-тіршілігінің шектеулігі және бөгде адамның күтіміне мұқтаждығы абсолютті дәрежедегі егде жастағы және 1 және 2-топтағы мүгедектігі бар адамдар үшін 1,02;</w:t>
      </w:r>
    </w:p>
    <w:p>
      <w:pPr>
        <w:spacing w:after="0"/>
        <w:ind w:left="0"/>
        <w:jc w:val="both"/>
      </w:pPr>
      <w:r>
        <w:rPr>
          <w:rFonts w:ascii="Times New Roman"/>
          <w:b w:val="false"/>
          <w:i w:val="false"/>
          <w:color w:val="000000"/>
          <w:sz w:val="28"/>
        </w:rPr>
        <w:t>
      ku4 – тыныс-тіршілігінің шектеулігі және бөгде адамның күтіміне мұқтаждығы ауыр дәрежедегі 18 жастан асқан психоневрологиялық аурулары бар адамдар, тірек-қимыл аппараты бұзылған мүгедектігі бар балалар үшін 1,03;</w:t>
      </w:r>
    </w:p>
    <w:p>
      <w:pPr>
        <w:spacing w:after="0"/>
        <w:ind w:left="0"/>
        <w:jc w:val="both"/>
      </w:pPr>
      <w:r>
        <w:rPr>
          <w:rFonts w:ascii="Times New Roman"/>
          <w:b w:val="false"/>
          <w:i w:val="false"/>
          <w:color w:val="000000"/>
          <w:sz w:val="28"/>
        </w:rPr>
        <w:t>
      ku5 – тыныс-тіршілігінің шектеулігі және бөгде адамның күтіміне мұқтаждығы ауыр дәрежедегі психоневрологиялық аурулары бар мүгедектігі бар балалар үшін 1,04;</w:t>
      </w:r>
    </w:p>
    <w:p>
      <w:pPr>
        <w:spacing w:after="0"/>
        <w:ind w:left="0"/>
        <w:jc w:val="both"/>
      </w:pPr>
      <w:r>
        <w:rPr>
          <w:rFonts w:ascii="Times New Roman"/>
          <w:b w:val="false"/>
          <w:i w:val="false"/>
          <w:color w:val="000000"/>
          <w:sz w:val="28"/>
        </w:rPr>
        <w:t>
      ku6 – тыныс-тіршілігінің шектеулігі және бөгде адамның күтіміне мұқтаждығы абсолютті дәрежедегі 18 жастан асқан психоневрологиялық аурулары бар адамдар, тірек-қимыл аппараты бұзылған мүгедектігі бар балалар үшін 1,05;</w:t>
      </w:r>
    </w:p>
    <w:p>
      <w:pPr>
        <w:spacing w:after="0"/>
        <w:ind w:left="0"/>
        <w:jc w:val="both"/>
      </w:pPr>
      <w:r>
        <w:rPr>
          <w:rFonts w:ascii="Times New Roman"/>
          <w:b w:val="false"/>
          <w:i w:val="false"/>
          <w:color w:val="000000"/>
          <w:sz w:val="28"/>
        </w:rPr>
        <w:t>
      ku7 – тыныс-тіршілігінің шектеулігі және бөгде адамның күтіміне мұқтаждығы абсолютті дәрежедегі психоневрологиялық аурулары бар мүгедектігі бар балалар үшін 1,06.</w:t>
      </w:r>
    </w:p>
    <w:p>
      <w:pPr>
        <w:spacing w:after="0"/>
        <w:ind w:left="0"/>
        <w:jc w:val="both"/>
      </w:pPr>
      <w:r>
        <w:rPr>
          <w:rFonts w:ascii="Times New Roman"/>
          <w:b w:val="false"/>
          <w:i w:val="false"/>
          <w:color w:val="000000"/>
          <w:sz w:val="28"/>
        </w:rPr>
        <w:t>
      Уақытша болу ұйымдарының көрсетілетін қызметті алушылары үшін ku қолданылмайды.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i қызметін көрсету үшін қажетті тауарлар мен материалдарға жұмсалатын шығыстардың сомасы.</w:t>
      </w:r>
    </w:p>
    <w:p>
      <w:pPr>
        <w:spacing w:after="0"/>
        <w:ind w:left="0"/>
        <w:jc w:val="both"/>
      </w:pPr>
      <w:r>
        <w:rPr>
          <w:rFonts w:ascii="Times New Roman"/>
          <w:b w:val="false"/>
          <w:i w:val="false"/>
          <w:color w:val="000000"/>
          <w:sz w:val="28"/>
        </w:rPr>
        <w:t xml:space="preserve">
      Мамандардың еңбекақысына жұмсалатын шығындар айына әрбір маманның і қызметін көрсетуге жұмсаған уақытын ескере отырып, қалыпты жұмыс уақытының ұзақтығы шеңберінде (аптасына 40 сағаттан аспайтын)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жұмыскерлеріне, қазыналық кәсіпорындардың жұмыскерлерінің еңбекақы төлеу жүйесіне сәйкес орташа коэффициенттерді қолдану арқылы мынадай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(ЛА*ks*ke1 + R+ БЛА * (Доу1 + Доу2+ Доу3)+ ЛА*Доу4)* sno* mp + ЛА1(немесе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арнаулы әлеуметтік қызметтер көрсететін жұмыскерлердің лауазымдық айлықақысы;</w:t>
      </w:r>
    </w:p>
    <w:p>
      <w:pPr>
        <w:spacing w:after="0"/>
        <w:ind w:left="0"/>
        <w:jc w:val="both"/>
      </w:pPr>
      <w:r>
        <w:rPr>
          <w:rFonts w:ascii="Times New Roman"/>
          <w:b w:val="false"/>
          <w:i w:val="false"/>
          <w:color w:val="000000"/>
          <w:sz w:val="28"/>
        </w:rPr>
        <w:t>
      ks – ауылдық жерде жұмыс істегені үшін мамандарға қосымша ақы төлеу коэффициенті:</w:t>
      </w:r>
    </w:p>
    <w:p>
      <w:pPr>
        <w:spacing w:after="0"/>
        <w:ind w:left="0"/>
        <w:jc w:val="both"/>
      </w:pPr>
      <w:r>
        <w:rPr>
          <w:rFonts w:ascii="Times New Roman"/>
          <w:b w:val="false"/>
          <w:i w:val="false"/>
          <w:color w:val="000000"/>
          <w:sz w:val="28"/>
        </w:rPr>
        <w:t>
      арнаулы әлеуметтік қызметтер көрсететін қалалық ұйымдар үшін – 1,0;</w:t>
      </w:r>
    </w:p>
    <w:p>
      <w:pPr>
        <w:spacing w:after="0"/>
        <w:ind w:left="0"/>
        <w:jc w:val="both"/>
      </w:pPr>
      <w:r>
        <w:rPr>
          <w:rFonts w:ascii="Times New Roman"/>
          <w:b w:val="false"/>
          <w:i w:val="false"/>
          <w:color w:val="000000"/>
          <w:sz w:val="28"/>
        </w:rPr>
        <w:t>
      ауылдық ұйымдар үшін – 1,25 құрайды;</w:t>
      </w:r>
    </w:p>
    <w:p>
      <w:pPr>
        <w:spacing w:after="0"/>
        <w:ind w:left="0"/>
        <w:jc w:val="both"/>
      </w:pPr>
      <w:r>
        <w:rPr>
          <w:rFonts w:ascii="Times New Roman"/>
          <w:b w:val="false"/>
          <w:i w:val="false"/>
          <w:color w:val="000000"/>
          <w:sz w:val="28"/>
        </w:rPr>
        <w:t xml:space="preserve">
      ke1 – "Арал өңіріндегі экологиялық қасірет салдарынан зардап шеккен азаматтарды әлеуметтік қорғау туралы" Қазақстан Республикасының Заңына сәйкес (бұдан әрі – Арал өңірі туралы заң)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1,0-ге тең;</w:t>
      </w:r>
    </w:p>
    <w:p>
      <w:pPr>
        <w:spacing w:after="0"/>
        <w:ind w:left="0"/>
        <w:jc w:val="both"/>
      </w:pPr>
      <w:r>
        <w:rPr>
          <w:rFonts w:ascii="Times New Roman"/>
          <w:b w:val="false"/>
          <w:i w:val="false"/>
          <w:color w:val="000000"/>
          <w:sz w:val="28"/>
        </w:rPr>
        <w:t>
      R –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(бұдан әрі – Ядролық полигонда зардап шеккендерді қорғау туралы заң)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бұл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әкімшілік, көмекші персонал жұмыскерлерінен, жұмысшылардан басқа, стационарлық және жартылай стационарлық типтегі ұйымдарда, үйде қызмет көрсету ұйымдарында арнаулы әлеуметтік қызметтер көрсететін жұмыскерлерге ерекше еңбек жағдайлары үшін үстемеақы коэффициенттері:</w:t>
      </w:r>
    </w:p>
    <w:p>
      <w:pPr>
        <w:spacing w:after="0"/>
        <w:ind w:left="0"/>
        <w:jc w:val="both"/>
      </w:pPr>
      <w:r>
        <w:rPr>
          <w:rFonts w:ascii="Times New Roman"/>
          <w:b w:val="false"/>
          <w:i w:val="false"/>
          <w:color w:val="000000"/>
          <w:sz w:val="28"/>
        </w:rPr>
        <w:t>
      қарттармен жұмыс істегені үшін БЛА-дан 30% ;</w:t>
      </w:r>
    </w:p>
    <w:p>
      <w:pPr>
        <w:spacing w:after="0"/>
        <w:ind w:left="0"/>
        <w:jc w:val="both"/>
      </w:pPr>
      <w:r>
        <w:rPr>
          <w:rFonts w:ascii="Times New Roman"/>
          <w:b w:val="false"/>
          <w:i w:val="false"/>
          <w:color w:val="000000"/>
          <w:sz w:val="28"/>
        </w:rPr>
        <w:t>
      мүгедектігі бар адамдармен, оның ішінде тірек-қимыл аппараты бұзылған мүгедектігі бар балалармен жұмыс істегені үшін БЛА-дан 40 %;</w:t>
      </w:r>
    </w:p>
    <w:p>
      <w:pPr>
        <w:spacing w:after="0"/>
        <w:ind w:left="0"/>
        <w:jc w:val="both"/>
      </w:pPr>
      <w:r>
        <w:rPr>
          <w:rFonts w:ascii="Times New Roman"/>
          <w:b w:val="false"/>
          <w:i w:val="false"/>
          <w:color w:val="000000"/>
          <w:sz w:val="28"/>
        </w:rPr>
        <w:t>
      мүгедектігі бар балалармен және психоневрологиялық аурулары бар он сегіз жастан асқан мүгедектігі бар адамдармен БЛА-дан 50 % құрайды;</w:t>
      </w:r>
    </w:p>
    <w:p>
      <w:pPr>
        <w:spacing w:after="0"/>
        <w:ind w:left="0"/>
        <w:jc w:val="both"/>
      </w:pPr>
      <w:r>
        <w:rPr>
          <w:rFonts w:ascii="Times New Roman"/>
          <w:b w:val="false"/>
          <w:i w:val="false"/>
          <w:color w:val="000000"/>
          <w:sz w:val="28"/>
        </w:rPr>
        <w:t xml:space="preserve">
      Доу2 – әкімшілік, көмекші персонал жұмыскерлерінен, жұмысшылардан басқа, уақытша болу ұйымдарында арнаулы әлеуметтік қызметтер көрсететін жұмыскерлерге ерекше еңбек жағдайлары үшін үстемеақы коэффициенттері: </w:t>
      </w:r>
    </w:p>
    <w:p>
      <w:pPr>
        <w:spacing w:after="0"/>
        <w:ind w:left="0"/>
        <w:jc w:val="both"/>
      </w:pPr>
      <w:r>
        <w:rPr>
          <w:rFonts w:ascii="Times New Roman"/>
          <w:b w:val="false"/>
          <w:i w:val="false"/>
          <w:color w:val="000000"/>
          <w:sz w:val="28"/>
        </w:rPr>
        <w:t>
      белгілі бір тұрғылықты тұратын жері жоқ адамдармен (әлеуметтік бейімдеу орталықтарында),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 БЛА-дан 60 %;</w:t>
      </w:r>
    </w:p>
    <w:p>
      <w:pPr>
        <w:spacing w:after="0"/>
        <w:ind w:left="0"/>
        <w:jc w:val="both"/>
      </w:pPr>
      <w:r>
        <w:rPr>
          <w:rFonts w:ascii="Times New Roman"/>
          <w:b w:val="false"/>
          <w:i w:val="false"/>
          <w:color w:val="000000"/>
          <w:sz w:val="28"/>
        </w:rPr>
        <w:t xml:space="preserve">
      қатыгездікпен қарауға ұшыраған адамдармен жұмыс істегені үшін БЛА-дан 40% құрайды; </w:t>
      </w:r>
    </w:p>
    <w:p>
      <w:pPr>
        <w:spacing w:after="0"/>
        <w:ind w:left="0"/>
        <w:jc w:val="both"/>
      </w:pPr>
      <w:r>
        <w:rPr>
          <w:rFonts w:ascii="Times New Roman"/>
          <w:b w:val="false"/>
          <w:i w:val="false"/>
          <w:color w:val="000000"/>
          <w:sz w:val="28"/>
        </w:rPr>
        <w:t>
      Доу3 – ауыр (аса ауыр) дене еңбегі жұмыстармен және еңбек жағдайлары зиянды (аса зиянды) және қауіпті (аса қауіпті) жұмыстармен айналысатын жұмыскерлерге қосымша ақы:</w:t>
      </w:r>
    </w:p>
    <w:p>
      <w:pPr>
        <w:spacing w:after="0"/>
        <w:ind w:left="0"/>
        <w:jc w:val="both"/>
      </w:pPr>
      <w:r>
        <w:rPr>
          <w:rFonts w:ascii="Times New Roman"/>
          <w:b w:val="false"/>
          <w:i w:val="false"/>
          <w:color w:val="000000"/>
          <w:sz w:val="28"/>
        </w:rPr>
        <w:t>
      паллиативтік көмек бөлімшелерінде (палаталарында) жұмыс істегені үшін БЛА-дан 40 %;</w:t>
      </w:r>
    </w:p>
    <w:p>
      <w:pPr>
        <w:spacing w:after="0"/>
        <w:ind w:left="0"/>
        <w:jc w:val="both"/>
      </w:pPr>
      <w:r>
        <w:rPr>
          <w:rFonts w:ascii="Times New Roman"/>
          <w:b w:val="false"/>
          <w:i w:val="false"/>
          <w:color w:val="000000"/>
          <w:sz w:val="28"/>
        </w:rPr>
        <w:t>
      туберкулезбен ауыратын науқастарға арналған бөлімшелерде жұмыс істегені үшін БЛА-дан 60% құрайды;</w:t>
      </w:r>
    </w:p>
    <w:p>
      <w:pPr>
        <w:spacing w:after="0"/>
        <w:ind w:left="0"/>
        <w:jc w:val="both"/>
      </w:pPr>
      <w:r>
        <w:rPr>
          <w:rFonts w:ascii="Times New Roman"/>
          <w:b w:val="false"/>
          <w:i w:val="false"/>
          <w:color w:val="000000"/>
          <w:sz w:val="28"/>
        </w:rPr>
        <w:t>
      Доу4 – стационарлық және жартылай стационарлық үлгідегі (паллиативтік көмек бөлімшелерін (палаталарын) қоспағанда) ұйымдардағы психоэмоционалдық және дене жүктемелері үшін қосымша ақы:</w:t>
      </w:r>
    </w:p>
    <w:p>
      <w:pPr>
        <w:spacing w:after="0"/>
        <w:ind w:left="0"/>
        <w:jc w:val="both"/>
      </w:pPr>
      <w:r>
        <w:rPr>
          <w:rFonts w:ascii="Times New Roman"/>
          <w:b w:val="false"/>
          <w:i w:val="false"/>
          <w:color w:val="000000"/>
          <w:sz w:val="28"/>
        </w:rPr>
        <w:t>
      негізгі персонал жұмыскерлері үшін (әлеуметтік жұмыскерді қоспағанда) ЛА-дан 35%;</w:t>
      </w:r>
    </w:p>
    <w:p>
      <w:pPr>
        <w:spacing w:after="0"/>
        <w:ind w:left="0"/>
        <w:jc w:val="both"/>
      </w:pPr>
      <w:r>
        <w:rPr>
          <w:rFonts w:ascii="Times New Roman"/>
          <w:b w:val="false"/>
          <w:i w:val="false"/>
          <w:color w:val="000000"/>
          <w:sz w:val="28"/>
        </w:rPr>
        <w:t>
      әлеуметтік жұмыскерлер үшін ЛА-дан 40%;</w:t>
      </w:r>
    </w:p>
    <w:p>
      <w:pPr>
        <w:spacing w:after="0"/>
        <w:ind w:left="0"/>
        <w:jc w:val="both"/>
      </w:pPr>
      <w:r>
        <w:rPr>
          <w:rFonts w:ascii="Times New Roman"/>
          <w:b w:val="false"/>
          <w:i w:val="false"/>
          <w:color w:val="000000"/>
          <w:sz w:val="28"/>
        </w:rPr>
        <w:t>
      санитарлар үшін ЛА-дан 40%;</w:t>
      </w:r>
    </w:p>
    <w:p>
      <w:pPr>
        <w:spacing w:after="0"/>
        <w:ind w:left="0"/>
        <w:jc w:val="both"/>
      </w:pPr>
      <w:r>
        <w:rPr>
          <w:rFonts w:ascii="Times New Roman"/>
          <w:b w:val="false"/>
          <w:i w:val="false"/>
          <w:color w:val="000000"/>
          <w:sz w:val="28"/>
        </w:rPr>
        <w:t>
      паллиативтік көмек бөлімшелеріндегі (палаталарындағы) барлық мамандықтағы тәрбиешілер, медбикелер, санитарлар үшін ЛА-дан 60%;</w:t>
      </w:r>
    </w:p>
    <w:p>
      <w:pPr>
        <w:spacing w:after="0"/>
        <w:ind w:left="0"/>
        <w:jc w:val="both"/>
      </w:pPr>
      <w:r>
        <w:rPr>
          <w:rFonts w:ascii="Times New Roman"/>
          <w:b w:val="false"/>
          <w:i w:val="false"/>
          <w:color w:val="000000"/>
          <w:sz w:val="28"/>
        </w:rPr>
        <w:t>
      үйде қызмет көрсету, уақытша болу ұйымдарының әлеуметтік жұмыскерлеріне ЛА-дан 35% ;</w:t>
      </w:r>
    </w:p>
    <w:p>
      <w:pPr>
        <w:spacing w:after="0"/>
        <w:ind w:left="0"/>
        <w:jc w:val="both"/>
      </w:pPr>
      <w:r>
        <w:rPr>
          <w:rFonts w:ascii="Times New Roman"/>
          <w:b w:val="false"/>
          <w:i w:val="false"/>
          <w:color w:val="000000"/>
          <w:sz w:val="28"/>
        </w:rPr>
        <w:t>
      үйде қызмет көрсету, уақытша болу ұйымдарының санитарларына ЛА-дан 20%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функционалдық блоктар бойынша азаматтық қызметшілердің, мемлекеттік бюджет қаражаты есебінен ұсталатын ұйымдар жұмыскерлерінің, қазыналық кәсіпорындар жұмыскерлерінің (жұмысшыларды қоспағанда) лауазымдық айлықақыларын есептеуге арналған коэффициенттер;</w:t>
      </w:r>
    </w:p>
    <w:p>
      <w:pPr>
        <w:spacing w:after="0"/>
        <w:ind w:left="0"/>
        <w:jc w:val="both"/>
      </w:pPr>
      <w:r>
        <w:rPr>
          <w:rFonts w:ascii="Times New Roman"/>
          <w:b w:val="false"/>
          <w:i w:val="false"/>
          <w:color w:val="000000"/>
          <w:sz w:val="28"/>
        </w:rPr>
        <w:t xml:space="preserve">
      kp – ЛА мөлшеріне белгіленген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басқарушы, негізгі персоналының жұмыскерлері үшін 2,0 мөлшерінде;</w:t>
      </w:r>
    </w:p>
    <w:p>
      <w:pPr>
        <w:spacing w:after="0"/>
        <w:ind w:left="0"/>
        <w:jc w:val="both"/>
      </w:pPr>
      <w:r>
        <w:rPr>
          <w:rFonts w:ascii="Times New Roman"/>
          <w:b w:val="false"/>
          <w:i w:val="false"/>
          <w:color w:val="000000"/>
          <w:sz w:val="28"/>
        </w:rPr>
        <w:t>
      2023 жылғы 1 қыркүйектен бастап медицина және фармацевтика жұмыскерлері – біліктілігі жоғары деңгейдегі мамандар үшін 3,42 мөлшерінде (А блогының басқарушы персоналы, В1, В2 блоктарының негізгі персоналы);</w:t>
      </w:r>
    </w:p>
    <w:p>
      <w:pPr>
        <w:spacing w:after="0"/>
        <w:ind w:left="0"/>
        <w:jc w:val="both"/>
      </w:pPr>
      <w:r>
        <w:rPr>
          <w:rFonts w:ascii="Times New Roman"/>
          <w:b w:val="false"/>
          <w:i w:val="false"/>
          <w:color w:val="000000"/>
          <w:sz w:val="28"/>
        </w:rPr>
        <w:t>
      2023 жылғы 1 қыркүйектен бастап медицина және фармацевтика жұмыскерлері – біліктілігі жоғары және орта деңгейдегі мамандар үшін 2,34 мөлшерінде (В3, В4 блоктарының негізгі персоналы).</w:t>
      </w:r>
    </w:p>
    <w:p>
      <w:pPr>
        <w:spacing w:after="0"/>
        <w:ind w:left="0"/>
        <w:jc w:val="both"/>
      </w:pPr>
      <w:r>
        <w:rPr>
          <w:rFonts w:ascii="Times New Roman"/>
          <w:b w:val="false"/>
          <w:i w:val="false"/>
          <w:color w:val="000000"/>
          <w:sz w:val="28"/>
        </w:rPr>
        <w:t>
      Әлеуметтік – тұрмыстық; – медициналық; – психологиялық; – педагогикалық; – еңбек; – мәдени; – заңды; – экономикалық қызметтер көрсететін негізгі персонал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арнаулы әлеуметтік қызметтерді тікелей көрсететін мамандар мен жұмыскерлердің лауазымдық айлықақыларының сомасы;</w:t>
      </w:r>
    </w:p>
    <w:p>
      <w:pPr>
        <w:spacing w:after="0"/>
        <w:ind w:left="0"/>
        <w:jc w:val="both"/>
      </w:pPr>
      <w:r>
        <w:rPr>
          <w:rFonts w:ascii="Times New Roman"/>
          <w:b w:val="false"/>
          <w:i w:val="false"/>
          <w:color w:val="000000"/>
          <w:sz w:val="28"/>
        </w:rPr>
        <w:t>
      g – жергілікті атқарушы органмен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Денсаулық сақтау ұйымдарымен шарт бойынша тікелей қызмет көрсететін мамандардың еңбекақысына кеткен шығыстар тарифке енгізілмейді.</w:t>
      </w:r>
    </w:p>
    <w:p>
      <w:pPr>
        <w:spacing w:after="0"/>
        <w:ind w:left="0"/>
        <w:jc w:val="both"/>
      </w:pPr>
      <w:r>
        <w:rPr>
          <w:rFonts w:ascii="Times New Roman"/>
          <w:b w:val="false"/>
          <w:i w:val="false"/>
          <w:color w:val="000000"/>
          <w:sz w:val="28"/>
        </w:rPr>
        <w:t xml:space="preserve">
      Mi – мынаны қамтиды: </w:t>
      </w:r>
    </w:p>
    <w:p>
      <w:pPr>
        <w:spacing w:after="0"/>
        <w:ind w:left="0"/>
        <w:jc w:val="both"/>
      </w:pPr>
      <w:r>
        <w:rPr>
          <w:rFonts w:ascii="Times New Roman"/>
          <w:b w:val="false"/>
          <w:i w:val="false"/>
          <w:color w:val="000000"/>
          <w:sz w:val="28"/>
        </w:rPr>
        <w:t>
      М1 – әлеуметтік-тұрмыстық қызмет көрсету кезінде қажетті азық-түлік өнімдеріне арналған шығыстар тәулігіне өңірдегі неғұрлым өзекті ресми орташа статистикалық бағаларды ескере оырып, тамақтанудың заттай нормаларына сәйкес есептеледі және айына тамақ беру күндерінің санына көбейтіледі:</w:t>
      </w:r>
    </w:p>
    <w:p>
      <w:pPr>
        <w:spacing w:after="0"/>
        <w:ind w:left="0"/>
        <w:jc w:val="both"/>
      </w:pPr>
      <w:r>
        <w:rPr>
          <w:rFonts w:ascii="Times New Roman"/>
          <w:b w:val="false"/>
          <w:i w:val="false"/>
          <w:color w:val="000000"/>
          <w:sz w:val="28"/>
        </w:rPr>
        <w:t>
      К – көрсетілетін қызметті алушының бір ай ішінде арнаулы әлеуметтік қызметтер көрсететін ұйымында болу (бару) күндерінің саны:</w:t>
      </w:r>
    </w:p>
    <w:p>
      <w:pPr>
        <w:spacing w:after="0"/>
        <w:ind w:left="0"/>
        <w:jc w:val="both"/>
      </w:pPr>
      <w:r>
        <w:rPr>
          <w:rFonts w:ascii="Times New Roman"/>
          <w:b w:val="false"/>
          <w:i w:val="false"/>
          <w:color w:val="000000"/>
          <w:sz w:val="28"/>
        </w:rPr>
        <w:t>
      стационар жағдайында – 365 күн (кібісе жылдарда – 366 күн);</w:t>
      </w:r>
    </w:p>
    <w:p>
      <w:pPr>
        <w:spacing w:after="0"/>
        <w:ind w:left="0"/>
        <w:jc w:val="both"/>
      </w:pPr>
      <w:r>
        <w:rPr>
          <w:rFonts w:ascii="Times New Roman"/>
          <w:b w:val="false"/>
          <w:i w:val="false"/>
          <w:color w:val="000000"/>
          <w:sz w:val="28"/>
        </w:rPr>
        <w:t>
      жартылай стационар жағдайында – жұмыс күндері;</w:t>
      </w:r>
    </w:p>
    <w:p>
      <w:pPr>
        <w:spacing w:after="0"/>
        <w:ind w:left="0"/>
        <w:jc w:val="both"/>
      </w:pPr>
      <w:r>
        <w:rPr>
          <w:rFonts w:ascii="Times New Roman"/>
          <w:b w:val="false"/>
          <w:i w:val="false"/>
          <w:color w:val="000000"/>
          <w:sz w:val="28"/>
        </w:rPr>
        <w:t>
      уақытша болу жағдайында - бір жылдан аспайды.</w:t>
      </w:r>
    </w:p>
    <w:p>
      <w:pPr>
        <w:spacing w:after="0"/>
        <w:ind w:left="0"/>
        <w:jc w:val="both"/>
      </w:pPr>
      <w:r>
        <w:rPr>
          <w:rFonts w:ascii="Times New Roman"/>
          <w:b w:val="false"/>
          <w:i w:val="false"/>
          <w:color w:val="000000"/>
          <w:sz w:val="28"/>
        </w:rPr>
        <w:t>
      Стационар жағдайында тамақтану жыл бойы күн сайын мына мөлшерлерде беріледі:</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үшін 0,8 АЕК;</w:t>
      </w:r>
    </w:p>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 үшін 0,9 АЕК;</w:t>
      </w:r>
    </w:p>
    <w:p>
      <w:pPr>
        <w:spacing w:after="0"/>
        <w:ind w:left="0"/>
        <w:jc w:val="both"/>
      </w:pPr>
      <w:r>
        <w:rPr>
          <w:rFonts w:ascii="Times New Roman"/>
          <w:b w:val="false"/>
          <w:i w:val="false"/>
          <w:color w:val="000000"/>
          <w:sz w:val="28"/>
        </w:rPr>
        <w:t>
      үш жастан он жасқа дейінгі психоневрологиялық патологиясы бар мүгедектігі бар балалар және тірек-қимыл аппараты бұзылған үш жастан он жасқа дейінгі мүгедектігі бар балалар үшін 0,7 АЕК;</w:t>
      </w:r>
    </w:p>
    <w:p>
      <w:pPr>
        <w:spacing w:after="0"/>
        <w:ind w:left="0"/>
        <w:jc w:val="both"/>
      </w:pPr>
      <w:r>
        <w:rPr>
          <w:rFonts w:ascii="Times New Roman"/>
          <w:b w:val="false"/>
          <w:i w:val="false"/>
          <w:color w:val="000000"/>
          <w:sz w:val="28"/>
        </w:rPr>
        <w:t>
      психоневрологиялық патологиясы бар он жастан он сегіз жасқа дейінгі мүгедектігі бар балалар және тірек-қимыл аппараты бұзылған он жастан он сегіз жасқа дейінгі мүгедектігі бар балалар үшін 0,9 АЕК.</w:t>
      </w:r>
    </w:p>
    <w:p>
      <w:pPr>
        <w:spacing w:after="0"/>
        <w:ind w:left="0"/>
        <w:jc w:val="both"/>
      </w:pPr>
      <w:r>
        <w:rPr>
          <w:rFonts w:ascii="Times New Roman"/>
          <w:b w:val="false"/>
          <w:i w:val="false"/>
          <w:color w:val="000000"/>
          <w:sz w:val="28"/>
        </w:rPr>
        <w:t>
      Жартылай стационар жағдайында тамақтану күн сайын айдың жұмыс күндері мына мөлшерде беріледі:</w:t>
      </w:r>
    </w:p>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 егде жасына байланысты өзіне-өзі күтім жасай алмайтын адамдар және 1 және 2-топтағы мүгедектігі бар адамдар үшін 0,7 АЕК;</w:t>
      </w:r>
    </w:p>
    <w:p>
      <w:pPr>
        <w:spacing w:after="0"/>
        <w:ind w:left="0"/>
        <w:jc w:val="both"/>
      </w:pPr>
      <w:r>
        <w:rPr>
          <w:rFonts w:ascii="Times New Roman"/>
          <w:b w:val="false"/>
          <w:i w:val="false"/>
          <w:color w:val="000000"/>
          <w:sz w:val="28"/>
        </w:rPr>
        <w:t>
      үш жастан он жасқа дейінгі психоневрологиялық патологиясы бар мүгедектігі бар балалар және тірек-қимыл аппараты бұзылған үш жастан он жасқа дейінгі мүгедектігі бар балалар үшін 0,4 АЕК;</w:t>
      </w:r>
    </w:p>
    <w:p>
      <w:pPr>
        <w:spacing w:after="0"/>
        <w:ind w:left="0"/>
        <w:jc w:val="both"/>
      </w:pPr>
      <w:r>
        <w:rPr>
          <w:rFonts w:ascii="Times New Roman"/>
          <w:b w:val="false"/>
          <w:i w:val="false"/>
          <w:color w:val="000000"/>
          <w:sz w:val="28"/>
        </w:rPr>
        <w:t>
      психоневрологиялық патологиясы бар мүгедектігі бар балалар және тірек-қимыл аппараты бұзылған он жастан он сегіз жасқа дейінгі мүгедектігі бар балалар үшін 0,5 АЕК.</w:t>
      </w:r>
    </w:p>
    <w:p>
      <w:pPr>
        <w:spacing w:after="0"/>
        <w:ind w:left="0"/>
        <w:jc w:val="both"/>
      </w:pPr>
      <w:r>
        <w:rPr>
          <w:rFonts w:ascii="Times New Roman"/>
          <w:b w:val="false"/>
          <w:i w:val="false"/>
          <w:color w:val="000000"/>
          <w:sz w:val="28"/>
        </w:rPr>
        <w:t xml:space="preserve">
      Уақытша болу жағдайында тамақтану күн сайын, бірақ ұзақтығы 1 жылдан аспайтын 0,5 АЕК мөлшерінде беріледі. </w:t>
      </w:r>
    </w:p>
    <w:p>
      <w:pPr>
        <w:spacing w:after="0"/>
        <w:ind w:left="0"/>
        <w:jc w:val="both"/>
      </w:pPr>
      <w:r>
        <w:rPr>
          <w:rFonts w:ascii="Times New Roman"/>
          <w:b w:val="false"/>
          <w:i w:val="false"/>
          <w:color w:val="000000"/>
          <w:sz w:val="28"/>
        </w:rPr>
        <w:t xml:space="preserve">
      М2 – дәрілік заттар мен медициналық бұйымдарға арналған шығыстар айына бір қызмет алушыға есептегенде 0,1 АЕК құрайды; </w:t>
      </w:r>
    </w:p>
    <w:p>
      <w:pPr>
        <w:spacing w:after="0"/>
        <w:ind w:left="0"/>
        <w:jc w:val="both"/>
      </w:pPr>
      <w:r>
        <w:rPr>
          <w:rFonts w:ascii="Times New Roman"/>
          <w:b w:val="false"/>
          <w:i w:val="false"/>
          <w:color w:val="000000"/>
          <w:sz w:val="28"/>
        </w:rPr>
        <w:t>
      М3 – әлеуметтік-педагогикалық қызметтерге байланысты шығыстар айына бір қызмет алушыға есептегенде 0,3 АЕК құрайды;</w:t>
      </w:r>
    </w:p>
    <w:p>
      <w:pPr>
        <w:spacing w:after="0"/>
        <w:ind w:left="0"/>
        <w:jc w:val="both"/>
      </w:pPr>
      <w:r>
        <w:rPr>
          <w:rFonts w:ascii="Times New Roman"/>
          <w:b w:val="false"/>
          <w:i w:val="false"/>
          <w:color w:val="000000"/>
          <w:sz w:val="28"/>
        </w:rPr>
        <w:t>
      М4 – айына әлеуметтік-еңбек қызметтерін көрсету кезінде қажетті тауарлар мен материалдарға арналған шығыстар 0,1 АЕК құрайды.</w:t>
      </w:r>
    </w:p>
    <w:bookmarkStart w:name="z56" w:id="37"/>
    <w:p>
      <w:pPr>
        <w:spacing w:after="0"/>
        <w:ind w:left="0"/>
        <w:jc w:val="both"/>
      </w:pPr>
      <w:r>
        <w:rPr>
          <w:rFonts w:ascii="Times New Roman"/>
          <w:b w:val="false"/>
          <w:i w:val="false"/>
          <w:color w:val="000000"/>
          <w:sz w:val="28"/>
        </w:rPr>
        <w:t>
      4. Үстеме компонент мынадай формула бойынша есептеледі:</w:t>
      </w:r>
    </w:p>
    <w:bookmarkEnd w:id="37"/>
    <w:p>
      <w:pPr>
        <w:spacing w:after="0"/>
        <w:ind w:left="0"/>
        <w:jc w:val="both"/>
      </w:pPr>
      <w:r>
        <w:rPr>
          <w:rFonts w:ascii="Times New Roman"/>
          <w:b w:val="false"/>
          <w:i w:val="false"/>
          <w:color w:val="000000"/>
          <w:sz w:val="28"/>
        </w:rPr>
        <w:t>
      T</w:t>
      </w:r>
      <w:r>
        <w:rPr>
          <w:rFonts w:ascii="Times New Roman"/>
          <w:b w:val="false"/>
          <w:i w:val="false"/>
          <w:color w:val="000000"/>
          <w:vertAlign w:val="subscript"/>
        </w:rPr>
        <w:t>үст</w:t>
      </w:r>
      <w:r>
        <w:rPr>
          <w:rFonts w:ascii="Times New Roman"/>
          <w:b w:val="false"/>
          <w:i w:val="false"/>
          <w:color w:val="000000"/>
          <w:sz w:val="28"/>
        </w:rPr>
        <w:t xml:space="preserve"> = F</w:t>
      </w:r>
      <w:r>
        <w:rPr>
          <w:rFonts w:ascii="Times New Roman"/>
          <w:b w:val="false"/>
          <w:i w:val="false"/>
          <w:color w:val="000000"/>
          <w:vertAlign w:val="subscript"/>
        </w:rPr>
        <w:t>ӘБП</w:t>
      </w: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S</w:t>
      </w:r>
      <w:r>
        <w:rPr>
          <w:rFonts w:ascii="Times New Roman"/>
          <w:b w:val="false"/>
          <w:i w:val="false"/>
          <w:color w:val="000000"/>
          <w:vertAlign w:val="subscript"/>
        </w:rPr>
        <w:t>қ</w:t>
      </w:r>
      <w:r>
        <w:rPr>
          <w:rFonts w:ascii="Times New Roman"/>
          <w:b w:val="false"/>
          <w:i w:val="false"/>
          <w:color w:val="000000"/>
          <w:sz w:val="28"/>
        </w:rPr>
        <w:t xml:space="preserve"> + H + Z + W + S</w:t>
      </w:r>
      <w:r>
        <w:rPr>
          <w:rFonts w:ascii="Times New Roman"/>
          <w:b w:val="false"/>
          <w:i w:val="false"/>
          <w:color w:val="000000"/>
          <w:vertAlign w:val="subscript"/>
        </w:rPr>
        <w:t>ж</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персоналының бекітілген ең төмен штат нормативтеріне сәйкес еңбекақы төлеу қоры;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шаруашылық-қызмет көрсетуші персоналының бекітілген ең төмен штат нормативтеріне сәйкес еңбекақы төлеу қоры;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қ</w:t>
      </w:r>
      <w:r>
        <w:rPr>
          <w:rFonts w:ascii="Times New Roman"/>
          <w:b w:val="false"/>
          <w:i w:val="false"/>
          <w:color w:val="000000"/>
          <w:sz w:val="28"/>
        </w:rPr>
        <w:t xml:space="preserve"> – өңірдегі неғұрлым өзекті ресми орташа статистикалық бағаларды ескере отырып, қатты мүкәммалға арналған шығыстар бір қызмет алушыға айына 0,4 АЕК құрайды;</w:t>
      </w:r>
    </w:p>
    <w:p>
      <w:pPr>
        <w:spacing w:after="0"/>
        <w:ind w:left="0"/>
        <w:jc w:val="both"/>
      </w:pPr>
      <w:r>
        <w:rPr>
          <w:rFonts w:ascii="Times New Roman"/>
          <w:b w:val="false"/>
          <w:i w:val="false"/>
          <w:color w:val="000000"/>
          <w:sz w:val="28"/>
        </w:rPr>
        <w:t xml:space="preserve">
      Н – бір ұйымға дезинфекциялау құралдарын тұтыну нормаларына сәйкес дезинфекциялық құралдарға арналған шығыстар. </w:t>
      </w:r>
    </w:p>
    <w:p>
      <w:pPr>
        <w:spacing w:after="0"/>
        <w:ind w:left="0"/>
        <w:jc w:val="both"/>
      </w:pPr>
      <w:r>
        <w:rPr>
          <w:rFonts w:ascii="Times New Roman"/>
          <w:b w:val="false"/>
          <w:i w:val="false"/>
          <w:color w:val="000000"/>
          <w:sz w:val="28"/>
        </w:rPr>
        <w:t>
      Бір қызмет алушыға кеткен шығыс ұйымға шаққандағы дезинфекциялау құралдарының нормасының g қатынасымен есептеледі.</w:t>
      </w:r>
    </w:p>
    <w:p>
      <w:pPr>
        <w:spacing w:after="0"/>
        <w:ind w:left="0"/>
        <w:jc w:val="both"/>
      </w:pPr>
      <w:r>
        <w:rPr>
          <w:rFonts w:ascii="Times New Roman"/>
          <w:b w:val="false"/>
          <w:i w:val="false"/>
          <w:color w:val="000000"/>
          <w:sz w:val="28"/>
        </w:rPr>
        <w:t>
      Дезинфекциялық заттардың шығыс нормасы:</w:t>
      </w:r>
    </w:p>
    <w:p>
      <w:pPr>
        <w:spacing w:after="0"/>
        <w:ind w:left="0"/>
        <w:jc w:val="both"/>
      </w:pPr>
      <w:r>
        <w:rPr>
          <w:rFonts w:ascii="Times New Roman"/>
          <w:b w:val="false"/>
          <w:i w:val="false"/>
          <w:color w:val="000000"/>
          <w:sz w:val="28"/>
        </w:rPr>
        <w:t>
      стационарлық үлгідегі ұйымдар үшін айына 5 АЕК;</w:t>
      </w:r>
    </w:p>
    <w:p>
      <w:pPr>
        <w:spacing w:after="0"/>
        <w:ind w:left="0"/>
        <w:jc w:val="both"/>
      </w:pPr>
      <w:r>
        <w:rPr>
          <w:rFonts w:ascii="Times New Roman"/>
          <w:b w:val="false"/>
          <w:i w:val="false"/>
          <w:color w:val="000000"/>
          <w:sz w:val="28"/>
        </w:rPr>
        <w:t>
      жартылай стационарлық үлгідегі ұйымдар үшін айына 4 АЕК құрайды;</w:t>
      </w:r>
    </w:p>
    <w:p>
      <w:pPr>
        <w:spacing w:after="0"/>
        <w:ind w:left="0"/>
        <w:jc w:val="both"/>
      </w:pPr>
      <w:r>
        <w:rPr>
          <w:rFonts w:ascii="Times New Roman"/>
          <w:b w:val="false"/>
          <w:i w:val="false"/>
          <w:color w:val="000000"/>
          <w:sz w:val="28"/>
        </w:rPr>
        <w:t>
      Z – арнаулы әлеуметтік қызметтер көрсету процестерін автоматтандыруды қамтамасыз ететін ақпараттық жүйелерді сүйемелдеу бойынша шығыстар. Шығыстар ұымдағы штаттық нормативтерде көзделген жұмыскерлер санына негізделе отырып, есептік жазбаларды енгізу қажеттілігіне сәйкес есептеледі. Бір қызмет алушыға арнаулы әлеуметтік қызметтер көрсету процестерін автоматтандыруды қамтамасыз ететін ақпараттық жүйелерді сүйемелдеуге жұмсалған жалпы шығындардың g қатынасымен есептеледі.</w:t>
      </w:r>
    </w:p>
    <w:p>
      <w:pPr>
        <w:spacing w:after="0"/>
        <w:ind w:left="0"/>
        <w:jc w:val="both"/>
      </w:pPr>
      <w:r>
        <w:rPr>
          <w:rFonts w:ascii="Times New Roman"/>
          <w:b w:val="false"/>
          <w:i w:val="false"/>
          <w:color w:val="000000"/>
          <w:sz w:val="28"/>
        </w:rPr>
        <w:t>
      W – өңірдегі неғұрлым өзекті ресми орташа статистикалық бағаларды ескере отырып, жанар-жағармай материалдарын тұтыну нормативтері бойынша жанар-жағармай материалдарына және 1 көлік құралына шығыстар 42 АЕК-тен аспайды. Бір қызмет алушы үшін тұтыну 1 көлік құралына жанар-жағармайдың жалпы құнының g қатынасымен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бір қызмет алушыға өңірдегі неғұрлым өзекті ресми орташа статистикалық бағаларды ескере отырып, жұмсақ мүкәммал шығыстары мыналарды құрайды:</w:t>
      </w:r>
    </w:p>
    <w:p>
      <w:pPr>
        <w:spacing w:after="0"/>
        <w:ind w:left="0"/>
        <w:jc w:val="both"/>
      </w:pPr>
      <w:r>
        <w:rPr>
          <w:rFonts w:ascii="Times New Roman"/>
          <w:b w:val="false"/>
          <w:i w:val="false"/>
          <w:color w:val="000000"/>
          <w:sz w:val="28"/>
        </w:rPr>
        <w:t>
      стационарлық үлгідегі ұйымдарда:</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психоневрологиялық аурулары бар он сегіз жастан асқан мүгедектігі бар адамдар үшін 0,7 АЕК;</w:t>
      </w:r>
    </w:p>
    <w:p>
      <w:pPr>
        <w:spacing w:after="0"/>
        <w:ind w:left="0"/>
        <w:jc w:val="both"/>
      </w:pPr>
      <w:r>
        <w:rPr>
          <w:rFonts w:ascii="Times New Roman"/>
          <w:b w:val="false"/>
          <w:i w:val="false"/>
          <w:color w:val="000000"/>
          <w:sz w:val="28"/>
        </w:rPr>
        <w:t>
      үш жастан он сегіз жасқа дейінгі психоневрологиялық патологиясы бар мүгедектігі бар балалар және тірек-қимыл аппараты бұзылған үш жастан он сегіз жасқа дейінгі мүгедектігі бар балалар үшін 0,7 АЕК;</w:t>
      </w:r>
    </w:p>
    <w:p>
      <w:pPr>
        <w:spacing w:after="0"/>
        <w:ind w:left="0"/>
        <w:jc w:val="both"/>
      </w:pPr>
      <w:r>
        <w:rPr>
          <w:rFonts w:ascii="Times New Roman"/>
          <w:b w:val="false"/>
          <w:i w:val="false"/>
          <w:color w:val="000000"/>
          <w:sz w:val="28"/>
        </w:rPr>
        <w:t>
      жартылай стационарлық үлгідегі ұйымдарда:</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психоневрологиялық аурулары бар он сегіз жастан асқан мүгедектігі бар адамдар үшін 0,3 АЕК;</w:t>
      </w:r>
    </w:p>
    <w:p>
      <w:pPr>
        <w:spacing w:after="0"/>
        <w:ind w:left="0"/>
        <w:jc w:val="both"/>
      </w:pPr>
      <w:r>
        <w:rPr>
          <w:rFonts w:ascii="Times New Roman"/>
          <w:b w:val="false"/>
          <w:i w:val="false"/>
          <w:color w:val="000000"/>
          <w:sz w:val="28"/>
        </w:rPr>
        <w:t>
      үш жастан он сегіз жасқа дейінгі психоневрологиялық патологиясы бар мүгедектігі бар балалар және тірек-қимыл аппараты бұзылған үш жастан он сегіз жасқа дейінгі мүгедектігі бар балалар үшін 0,3 АЕК;</w:t>
      </w:r>
    </w:p>
    <w:p>
      <w:pPr>
        <w:spacing w:after="0"/>
        <w:ind w:left="0"/>
        <w:jc w:val="both"/>
      </w:pPr>
      <w:r>
        <w:rPr>
          <w:rFonts w:ascii="Times New Roman"/>
          <w:b w:val="false"/>
          <w:i w:val="false"/>
          <w:color w:val="000000"/>
          <w:sz w:val="28"/>
        </w:rPr>
        <w:t>
      уақытша болу ұйымдарына 1,2 АЕК.</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мынадай формула бойынша есептеледі: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(ЛА * ks * ke1 + R+ ЛА * Доу1 + ЛА*Доу2)* sno* mp + ЛА1 (немесе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әкімшілік-басқару персоналының лауазымдық айлықақысы;</w:t>
      </w:r>
    </w:p>
    <w:p>
      <w:pPr>
        <w:spacing w:after="0"/>
        <w:ind w:left="0"/>
        <w:jc w:val="both"/>
      </w:pPr>
      <w:r>
        <w:rPr>
          <w:rFonts w:ascii="Times New Roman"/>
          <w:b w:val="false"/>
          <w:i w:val="false"/>
          <w:color w:val="000000"/>
          <w:sz w:val="28"/>
        </w:rPr>
        <w:t>
      ks – ауылдық жерлерде жұмыс істегені үшін мамандарға қосымша ақы төлеу коэффициенті:</w:t>
      </w:r>
    </w:p>
    <w:p>
      <w:pPr>
        <w:spacing w:after="0"/>
        <w:ind w:left="0"/>
        <w:jc w:val="both"/>
      </w:pPr>
      <w:r>
        <w:rPr>
          <w:rFonts w:ascii="Times New Roman"/>
          <w:b w:val="false"/>
          <w:i w:val="false"/>
          <w:color w:val="000000"/>
          <w:sz w:val="28"/>
        </w:rPr>
        <w:t>
      арнаулы әлеуметтік қызметтер көрсететін қалалық ұйымдар үшін – 1,0;</w:t>
      </w:r>
    </w:p>
    <w:p>
      <w:pPr>
        <w:spacing w:after="0"/>
        <w:ind w:left="0"/>
        <w:jc w:val="both"/>
      </w:pPr>
      <w:r>
        <w:rPr>
          <w:rFonts w:ascii="Times New Roman"/>
          <w:b w:val="false"/>
          <w:i w:val="false"/>
          <w:color w:val="000000"/>
          <w:sz w:val="28"/>
        </w:rPr>
        <w:t>
      ауыл ұйымдар үшін – 1,25 құрайды;</w:t>
      </w:r>
    </w:p>
    <w:p>
      <w:pPr>
        <w:spacing w:after="0"/>
        <w:ind w:left="0"/>
        <w:jc w:val="both"/>
      </w:pPr>
      <w:r>
        <w:rPr>
          <w:rFonts w:ascii="Times New Roman"/>
          <w:b w:val="false"/>
          <w:i w:val="false"/>
          <w:color w:val="000000"/>
          <w:sz w:val="28"/>
        </w:rPr>
        <w:t xml:space="preserve">
      ke1 – Арал өңірі туралы заңға сәйкес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1-ге тең;</w:t>
      </w:r>
    </w:p>
    <w:p>
      <w:pPr>
        <w:spacing w:after="0"/>
        <w:ind w:left="0"/>
        <w:jc w:val="both"/>
      </w:pPr>
      <w:r>
        <w:rPr>
          <w:rFonts w:ascii="Times New Roman"/>
          <w:b w:val="false"/>
          <w:i w:val="false"/>
          <w:color w:val="000000"/>
          <w:sz w:val="28"/>
        </w:rPr>
        <w:t>
      R – Ядролық полигонда зардап шеккендерді қорғау туралы заңға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аталған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стационарлық және жартылай стационарлық үлгідегі арнаулы әлеуметтік қызметтер көрсететін ұйымдардағы, үйде қызмет көрсететін, уақытша болатын ұйымдардағы әкімшілік-басқару персоналының жұмыскерлеріне ерекше еңбек жағдайлары үшін үстемеақы коэффициенттері ЛА-дан 40%-ды құрайды;</w:t>
      </w:r>
    </w:p>
    <w:p>
      <w:pPr>
        <w:spacing w:after="0"/>
        <w:ind w:left="0"/>
        <w:jc w:val="both"/>
      </w:pPr>
      <w:r>
        <w:rPr>
          <w:rFonts w:ascii="Times New Roman"/>
          <w:b w:val="false"/>
          <w:i w:val="false"/>
          <w:color w:val="000000"/>
          <w:sz w:val="28"/>
        </w:rPr>
        <w:t>
      Доу2 – стационарлық және жартылай стационарлық үлгідегі (паллиативтік көмек бөлімшелерін (палаталарын) қоспағанда) ұйымдардағы психоэмоционалдық және дене жүктемелері үшін қосымша ақы:</w:t>
      </w:r>
    </w:p>
    <w:p>
      <w:pPr>
        <w:spacing w:after="0"/>
        <w:ind w:left="0"/>
        <w:jc w:val="both"/>
      </w:pPr>
      <w:r>
        <w:rPr>
          <w:rFonts w:ascii="Times New Roman"/>
          <w:b w:val="false"/>
          <w:i w:val="false"/>
          <w:color w:val="000000"/>
          <w:sz w:val="28"/>
        </w:rPr>
        <w:t>
      басқарушы персонал үшін ЛА-дан 30%;</w:t>
      </w:r>
    </w:p>
    <w:p>
      <w:pPr>
        <w:spacing w:after="0"/>
        <w:ind w:left="0"/>
        <w:jc w:val="both"/>
      </w:pPr>
      <w:r>
        <w:rPr>
          <w:rFonts w:ascii="Times New Roman"/>
          <w:b w:val="false"/>
          <w:i w:val="false"/>
          <w:color w:val="000000"/>
          <w:sz w:val="28"/>
        </w:rPr>
        <w:t>
      үйде қызмет көрсету, уақытша болу ұйымының басқарушы персоналына ЛА-дан 15%-ды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жұмысшылардың лауазымдық айлықақыларын (тарифтік мөлшерлемелерді) есептеу коэффициенттері;</w:t>
      </w:r>
    </w:p>
    <w:p>
      <w:pPr>
        <w:spacing w:after="0"/>
        <w:ind w:left="0"/>
        <w:jc w:val="both"/>
      </w:pPr>
      <w:r>
        <w:rPr>
          <w:rFonts w:ascii="Times New Roman"/>
          <w:b w:val="false"/>
          <w:i w:val="false"/>
          <w:color w:val="000000"/>
          <w:sz w:val="28"/>
        </w:rPr>
        <w:t xml:space="preserve">
      kp – белгіленген ЛА мөлшеріне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жұмыскерлері үшін 2,0 мөлшерінде.</w:t>
      </w:r>
    </w:p>
    <w:p>
      <w:pPr>
        <w:spacing w:after="0"/>
        <w:ind w:left="0"/>
        <w:jc w:val="both"/>
      </w:pPr>
      <w:r>
        <w:rPr>
          <w:rFonts w:ascii="Times New Roman"/>
          <w:b w:val="false"/>
          <w:i w:val="false"/>
          <w:color w:val="000000"/>
          <w:sz w:val="28"/>
        </w:rPr>
        <w:t>
      Әкімшілік-басқару персоналы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әкімшілік-басқару персоналының лауазымдық айлықақылар сомасы;</w:t>
      </w:r>
    </w:p>
    <w:p>
      <w:pPr>
        <w:spacing w:after="0"/>
        <w:ind w:left="0"/>
        <w:jc w:val="both"/>
      </w:pPr>
      <w:r>
        <w:rPr>
          <w:rFonts w:ascii="Times New Roman"/>
          <w:b w:val="false"/>
          <w:i w:val="false"/>
          <w:color w:val="000000"/>
          <w:sz w:val="28"/>
        </w:rPr>
        <w:t>
      g – жергілікті атқарушы органымен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мынадай формула бойынша есептеледі: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(ЛА*ke1+R+ЛА*(Доу1+Доу3) + БЛА*Доу2)*sno*mp +ЛА1 (немесе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шаруашылық-қызмет көрсетуші персоналы жұмыскерлерінің лауазымдық айлықақысы;</w:t>
      </w:r>
    </w:p>
    <w:p>
      <w:pPr>
        <w:spacing w:after="0"/>
        <w:ind w:left="0"/>
        <w:jc w:val="both"/>
      </w:pPr>
      <w:r>
        <w:rPr>
          <w:rFonts w:ascii="Times New Roman"/>
          <w:b w:val="false"/>
          <w:i w:val="false"/>
          <w:color w:val="000000"/>
          <w:sz w:val="28"/>
        </w:rPr>
        <w:t xml:space="preserve">
      ke1 – Арал өңірі туралы заңға сәйкес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1-ге тең;</w:t>
      </w:r>
    </w:p>
    <w:p>
      <w:pPr>
        <w:spacing w:after="0"/>
        <w:ind w:left="0"/>
        <w:jc w:val="both"/>
      </w:pPr>
      <w:r>
        <w:rPr>
          <w:rFonts w:ascii="Times New Roman"/>
          <w:b w:val="false"/>
          <w:i w:val="false"/>
          <w:color w:val="000000"/>
          <w:sz w:val="28"/>
        </w:rPr>
        <w:t>
      R – Ядролық полигонда зардап шеккендерді қорғау туралы заңға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аталған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стационарлық және жартылай стационарлық үлгідегі арнаулы әлеуметтік қызметтер көрсететін ұйымдарда, үйде қызмет көрсететін, уақытша болатын ұйымдарда ерекше еңбек жағдайлары үшін үстемеақы коэффициенті әкімшілік, көмекші персонал жұмыскерлеріне, жұмысшыларға ЛА-дан 40%-ды құрайды;</w:t>
      </w:r>
    </w:p>
    <w:p>
      <w:pPr>
        <w:spacing w:after="0"/>
        <w:ind w:left="0"/>
        <w:jc w:val="both"/>
      </w:pPr>
      <w:r>
        <w:rPr>
          <w:rFonts w:ascii="Times New Roman"/>
          <w:b w:val="false"/>
          <w:i w:val="false"/>
          <w:color w:val="000000"/>
          <w:sz w:val="28"/>
        </w:rPr>
        <w:t>
      Доу2 – ауыр (аса ауыр) дене еңбегі жұмыстарда және еңбек жағдайлары зиянды (аса зиянды) және қауіпті (аса қауіпті) жұмыстарда істейтін жұмыскерлерге қосымша ақы төлеу арнайы техникамен және бұйымдармен жұмыс істегені үшін БЛА-дан 25% -ды құрайды;</w:t>
      </w:r>
    </w:p>
    <w:p>
      <w:pPr>
        <w:spacing w:after="0"/>
        <w:ind w:left="0"/>
        <w:jc w:val="both"/>
      </w:pPr>
      <w:r>
        <w:rPr>
          <w:rFonts w:ascii="Times New Roman"/>
          <w:b w:val="false"/>
          <w:i w:val="false"/>
          <w:color w:val="000000"/>
          <w:sz w:val="28"/>
        </w:rPr>
        <w:t>
      Доу3 – арнаулы әлеуметтік қызметтер көрсететін ұйымдар жұмыскерлерінің ерекше еңбек жағдайлары үшін үстемеақы ЛА-дан 10%-ды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жұмысшылардың лауазымдық айлықақыларын (тарифтік мөлшерлемелерді) есептеу коэффициенттері;</w:t>
      </w:r>
    </w:p>
    <w:p>
      <w:pPr>
        <w:spacing w:after="0"/>
        <w:ind w:left="0"/>
        <w:jc w:val="both"/>
      </w:pPr>
      <w:r>
        <w:rPr>
          <w:rFonts w:ascii="Times New Roman"/>
          <w:b w:val="false"/>
          <w:i w:val="false"/>
          <w:color w:val="000000"/>
          <w:sz w:val="28"/>
        </w:rPr>
        <w:t xml:space="preserve">
      kp – ЛА мөлшемдеріне белгіленген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жұмыскерлері үшін 2,0 мөлшерінде;</w:t>
      </w:r>
    </w:p>
    <w:p>
      <w:pPr>
        <w:spacing w:after="0"/>
        <w:ind w:left="0"/>
        <w:jc w:val="both"/>
      </w:pPr>
      <w:r>
        <w:rPr>
          <w:rFonts w:ascii="Times New Roman"/>
          <w:b w:val="false"/>
          <w:i w:val="false"/>
          <w:color w:val="000000"/>
          <w:sz w:val="28"/>
        </w:rPr>
        <w:t>
      Шаруашылық-қызмет көрсететін персонал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шаруашылық-қызмет көрсететін персоналы жұмыскерлерінің лауазымдық айлықақылар сомасы;</w:t>
      </w:r>
    </w:p>
    <w:p>
      <w:pPr>
        <w:spacing w:after="0"/>
        <w:ind w:left="0"/>
        <w:jc w:val="both"/>
      </w:pPr>
      <w:r>
        <w:rPr>
          <w:rFonts w:ascii="Times New Roman"/>
          <w:b w:val="false"/>
          <w:i w:val="false"/>
          <w:color w:val="000000"/>
          <w:sz w:val="28"/>
        </w:rPr>
        <w:t>
      g – жергілікті атқарушы органымен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Мемлекеттік емес сектор субъектілері үшін тарифтерді есептеу өңірдегі неғұрлым өзекті ресми орташа статистикалық бағаларды ескере отырып, арнаулы әлеуметтік қызметтер көрсету стандарттарымен және коммуналдық қызметтерді тұтыну нормативтерімен айқындалатын көлемдер мен шектерде ғимаратты (үй-жайды) және коммуналдық қызметтерді жалға алуға арналған шығыстарды да қамтиды.</w:t>
      </w:r>
    </w:p>
    <w:p>
      <w:pPr>
        <w:spacing w:after="0"/>
        <w:ind w:left="0"/>
        <w:jc w:val="both"/>
      </w:pPr>
      <w:r>
        <w:rPr>
          <w:rFonts w:ascii="Times New Roman"/>
          <w:b w:val="false"/>
          <w:i w:val="false"/>
          <w:color w:val="000000"/>
          <w:sz w:val="28"/>
        </w:rPr>
        <w:t>
      Жергiлiктi атқарушы органдардың шешiмi бойынша құрылатын субъектiлер үшiн тарифке енгiзiлмеген ғимаратты және жабдықты ұстауға, коммуналдық қызметтерге, қосымша штаттарға арналған шығыстар жергiлiктi бюджеттен қаржыландыруға жатады.</w:t>
      </w:r>
    </w:p>
    <w:p>
      <w:pPr>
        <w:spacing w:after="0"/>
        <w:ind w:left="0"/>
        <w:jc w:val="both"/>
      </w:pPr>
      <w:r>
        <w:rPr>
          <w:rFonts w:ascii="Times New Roman"/>
          <w:b w:val="false"/>
          <w:i w:val="false"/>
          <w:color w:val="000000"/>
          <w:sz w:val="28"/>
        </w:rPr>
        <w:t>
      Коммуналдық қызметтер шығыстары:</w:t>
      </w:r>
    </w:p>
    <w:p>
      <w:pPr>
        <w:spacing w:after="0"/>
        <w:ind w:left="0"/>
        <w:jc w:val="both"/>
      </w:pPr>
      <w:r>
        <w:rPr>
          <w:rFonts w:ascii="Times New Roman"/>
          <w:b w:val="false"/>
          <w:i w:val="false"/>
          <w:color w:val="000000"/>
          <w:sz w:val="28"/>
        </w:rPr>
        <w:t>
      стационар, уақытша болу жағдайында:</w:t>
      </w:r>
    </w:p>
    <w:p>
      <w:pPr>
        <w:spacing w:after="0"/>
        <w:ind w:left="0"/>
        <w:jc w:val="both"/>
      </w:pPr>
      <w:r>
        <w:rPr>
          <w:rFonts w:ascii="Times New Roman"/>
          <w:b w:val="false"/>
          <w:i w:val="false"/>
          <w:color w:val="000000"/>
          <w:sz w:val="28"/>
        </w:rPr>
        <w:t>
      Ақмола, Қарағанды, Қостанай, Солтүстік Қазақстан, Шығыс Қазақстан, Павлодар, Абай облыстары және Астана қаласы үшін 3,6 АЕК;</w:t>
      </w:r>
    </w:p>
    <w:p>
      <w:pPr>
        <w:spacing w:after="0"/>
        <w:ind w:left="0"/>
        <w:jc w:val="both"/>
      </w:pPr>
      <w:r>
        <w:rPr>
          <w:rFonts w:ascii="Times New Roman"/>
          <w:b w:val="false"/>
          <w:i w:val="false"/>
          <w:color w:val="000000"/>
          <w:sz w:val="28"/>
        </w:rPr>
        <w:t>
      Алматы, Жетісу, Қызылорда, Жамбыл, Түркістан облыстары, Алматы және Шымкент қалалары үшін 3,1 АЕК</w:t>
      </w:r>
    </w:p>
    <w:p>
      <w:pPr>
        <w:spacing w:after="0"/>
        <w:ind w:left="0"/>
        <w:jc w:val="both"/>
      </w:pPr>
      <w:r>
        <w:rPr>
          <w:rFonts w:ascii="Times New Roman"/>
          <w:b w:val="false"/>
          <w:i w:val="false"/>
          <w:color w:val="000000"/>
          <w:sz w:val="28"/>
        </w:rPr>
        <w:t>
      Маңғыстау, Ақтөбе, Атырау, Ұлытау, Батыс Қазақстан облыстары үшін 3,4 АЕК</w:t>
      </w:r>
    </w:p>
    <w:p>
      <w:pPr>
        <w:spacing w:after="0"/>
        <w:ind w:left="0"/>
        <w:jc w:val="both"/>
      </w:pPr>
      <w:r>
        <w:rPr>
          <w:rFonts w:ascii="Times New Roman"/>
          <w:b w:val="false"/>
          <w:i w:val="false"/>
          <w:color w:val="000000"/>
          <w:sz w:val="28"/>
        </w:rPr>
        <w:t>
      жартылай стационар, үйде қызмет көрсету бөлімшелері жағдайында:</w:t>
      </w:r>
    </w:p>
    <w:p>
      <w:pPr>
        <w:spacing w:after="0"/>
        <w:ind w:left="0"/>
        <w:jc w:val="both"/>
      </w:pPr>
      <w:r>
        <w:rPr>
          <w:rFonts w:ascii="Times New Roman"/>
          <w:b w:val="false"/>
          <w:i w:val="false"/>
          <w:color w:val="000000"/>
          <w:sz w:val="28"/>
        </w:rPr>
        <w:t>
      Ақмола, Қарағанды, Қостанай, Солтүстік Қазақстан, Шығыс Қазақстан, Павлодар, Абай облыстары және Астана қаласы үшін 0,67 АЕК;</w:t>
      </w:r>
    </w:p>
    <w:p>
      <w:pPr>
        <w:spacing w:after="0"/>
        <w:ind w:left="0"/>
        <w:jc w:val="both"/>
      </w:pPr>
      <w:r>
        <w:rPr>
          <w:rFonts w:ascii="Times New Roman"/>
          <w:b w:val="false"/>
          <w:i w:val="false"/>
          <w:color w:val="000000"/>
          <w:sz w:val="28"/>
        </w:rPr>
        <w:t>
      Алматы, Жетісу, Қызылорда, Жамбыл, Түркістан облыстары, Алматы және Шымкент қалалары үшін 0,6 АЕК</w:t>
      </w:r>
    </w:p>
    <w:p>
      <w:pPr>
        <w:spacing w:after="0"/>
        <w:ind w:left="0"/>
        <w:jc w:val="both"/>
      </w:pPr>
      <w:r>
        <w:rPr>
          <w:rFonts w:ascii="Times New Roman"/>
          <w:b w:val="false"/>
          <w:i w:val="false"/>
          <w:color w:val="000000"/>
          <w:sz w:val="28"/>
        </w:rPr>
        <w:t>
      Маңғыстау, Ақтөбе, Атырау, Ұлытау, Батыс Қазақстан облыстары үшін 0,6 АЕК құрайды.</w:t>
      </w:r>
    </w:p>
    <w:p>
      <w:pPr>
        <w:spacing w:after="0"/>
        <w:ind w:left="0"/>
        <w:jc w:val="both"/>
      </w:pPr>
      <w:r>
        <w:rPr>
          <w:rFonts w:ascii="Times New Roman"/>
          <w:b w:val="false"/>
          <w:i w:val="false"/>
          <w:color w:val="000000"/>
          <w:sz w:val="28"/>
        </w:rPr>
        <w:t>
      Ғимаратты (үй-жайды) жалға алу шығыстары мыналарды құрайды:</w:t>
      </w:r>
    </w:p>
    <w:p>
      <w:pPr>
        <w:spacing w:after="0"/>
        <w:ind w:left="0"/>
        <w:jc w:val="both"/>
      </w:pPr>
      <w:r>
        <w:rPr>
          <w:rFonts w:ascii="Times New Roman"/>
          <w:b w:val="false"/>
          <w:i w:val="false"/>
          <w:color w:val="000000"/>
          <w:sz w:val="28"/>
        </w:rPr>
        <w:t>
      республикалық маңызы бар қалалар үшін шаршы метріне 1,2 АЕК-тен кем емес;</w:t>
      </w:r>
    </w:p>
    <w:p>
      <w:pPr>
        <w:spacing w:after="0"/>
        <w:ind w:left="0"/>
        <w:jc w:val="both"/>
      </w:pPr>
      <w:r>
        <w:rPr>
          <w:rFonts w:ascii="Times New Roman"/>
          <w:b w:val="false"/>
          <w:i w:val="false"/>
          <w:color w:val="000000"/>
          <w:sz w:val="28"/>
        </w:rPr>
        <w:t>
      облыстық маңызы бар қалалар үшін шаршы метріне 0,7 АЕК;</w:t>
      </w:r>
    </w:p>
    <w:p>
      <w:pPr>
        <w:spacing w:after="0"/>
        <w:ind w:left="0"/>
        <w:jc w:val="both"/>
      </w:pPr>
      <w:r>
        <w:rPr>
          <w:rFonts w:ascii="Times New Roman"/>
          <w:b w:val="false"/>
          <w:i w:val="false"/>
          <w:color w:val="000000"/>
          <w:sz w:val="28"/>
        </w:rPr>
        <w:t>
      аудан орталықтары үшін шаршы метріне 0,6 АЕК.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