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a545" w14:textId="37fa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3 наурыздағы № 89/НҚ бұйрығы. Қазақстан Республикасының Әділет министрлігінде 2025 жылғы 4 наурызда № 35774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 туралы" Қазақстан Республикасы Заңының 8-бабы 1-тармағының </w:t>
      </w:r>
      <w:r>
        <w:rPr>
          <w:rFonts w:ascii="Times New Roman"/>
          <w:b w:val="false"/>
          <w:i w:val="false"/>
          <w:color w:val="000000"/>
          <w:sz w:val="28"/>
        </w:rPr>
        <w:t>19-12)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Қазақстан Республикасының Цифрлық даму, инновациялар және аэроғарыш өнеркәсібі министрлігі туралы ереженің 15-тармағының 60)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радиобайланыс түріне байланысты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құрлықтағы жылжымалы стационарлық радиоэлектрондық құралға (ұялы байланыстың базалық станциясына (2G, 3G, 4G, 5G), ультра-қысқа толқындар (бұдан әрі – УҚТ), қысқа толқындар (бұдан әрі – ҚТ), орташа толқындар (бұдан әрі – ОТ), ұзын толқындар (бұдан әрі – ҰТ), транкингтік радиобайланыс және сымсыз радиоға қолжетiмдiлiк жүйелерi), теңіз қызметтеріне (жағалау, радиолокациялық станциялар, радиомаяктар және басқалар) және КБС-технологиясы пайдаланылған кезде сымсыз радиоға қолжетiмдiлiк жүйесінің радиоэлектрондық құралына (WLL – wireless local loop)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радиорелелік желіге сауалнама, немесе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(кеме станциялары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техникалық деректермен толтырылған сауалнама)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9" w:id="1"/>
    <w:p>
      <w:pPr>
        <w:spacing w:after="0"/>
        <w:ind w:left="0"/>
        <w:jc w:val="both"/>
      </w:pPr>
      <w:r>
        <w:rPr>
          <w:rFonts w:ascii="Times New Roman"/>
          <w:b w:val="false"/>
          <w:i w:val="false"/>
          <w:color w:val="000000"/>
          <w:sz w:val="28"/>
        </w:rPr>
        <w:t xml:space="preserve">
      "6. Көрсетілетін қызметті беруші өтінім түскен күні оларды қабылдауды және тіркеуді жүзеге асырады және көрсетілетін қызметті берушінің жауапты құрылымдық бөлімшесінің қызметкерін (бұдан әрі – көрсетілетін қызметті берушінің қызметкері) орындауға жібереді. </w:t>
      </w:r>
    </w:p>
    <w:bookmarkEnd w:id="1"/>
    <w:p>
      <w:pPr>
        <w:spacing w:after="0"/>
        <w:ind w:left="0"/>
        <w:jc w:val="both"/>
      </w:pPr>
      <w:r>
        <w:rPr>
          <w:rFonts w:ascii="Times New Roman"/>
          <w:b w:val="false"/>
          <w:i w:val="false"/>
          <w:color w:val="000000"/>
          <w:sz w:val="28"/>
        </w:rPr>
        <w:t>
      Көрсетілетін қызметті берушінің қызметкері өтінім тіркелген сәттен бастап бір жұмыс күні ішінде Қазақстан Республикасы Цифрлық даму, инновациялар және аэроғарыш өнеркәсібі министрлігінің "Мемлекеттік радиожиілік қызметі" шаруашылық жүргізу құқығындағы республикалық мемлекеттік кәсіпорнына (бұдан әрі – Мемлекеттік радиожиілік қызметі) орындауға береді.</w:t>
      </w:r>
    </w:p>
    <w:p>
      <w:pPr>
        <w:spacing w:after="0"/>
        <w:ind w:left="0"/>
        <w:jc w:val="both"/>
      </w:pPr>
      <w:r>
        <w:rPr>
          <w:rFonts w:ascii="Times New Roman"/>
          <w:b w:val="false"/>
          <w:i w:val="false"/>
          <w:color w:val="000000"/>
          <w:sz w:val="28"/>
        </w:rPr>
        <w:t xml:space="preserve">
      Мемлекеттік радиожиілік қызметі өтінім келіп түскен күннен бастап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тізбесі үшін РЭҚ және ЖЖҚ ЭМҮ есептеу рәсімін жүргізеді, сондай-ақ жылжымалы РЭҚ үшін бос жиіліктерді іріктеуді жүзеге асырады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тізбесі үшін РЭҚ және ЖЖҚ ЭМҮ есептеу рәсімін жүргізеді:</w:t>
      </w:r>
    </w:p>
    <w:p>
      <w:pPr>
        <w:spacing w:after="0"/>
        <w:ind w:left="0"/>
        <w:jc w:val="both"/>
      </w:pPr>
      <w:r>
        <w:rPr>
          <w:rFonts w:ascii="Times New Roman"/>
          <w:b w:val="false"/>
          <w:i w:val="false"/>
          <w:color w:val="000000"/>
          <w:sz w:val="28"/>
        </w:rPr>
        <w:t>
      1) оң нәтиже көрсетілетін қызметті алушының РЭҚ және ЖЖҚ ЭМҮ есептеу нәтижелері туралы хабардар етеді және өтінімді одан әрі қарау үшін көрсетілетін қызметті берушіге портал арқылы жолдайды;</w:t>
      </w:r>
    </w:p>
    <w:p>
      <w:pPr>
        <w:spacing w:after="0"/>
        <w:ind w:left="0"/>
        <w:jc w:val="both"/>
      </w:pPr>
      <w:r>
        <w:rPr>
          <w:rFonts w:ascii="Times New Roman"/>
          <w:b w:val="false"/>
          <w:i w:val="false"/>
          <w:color w:val="000000"/>
          <w:sz w:val="28"/>
        </w:rPr>
        <w:t xml:space="preserve">
      2) теріс нәтиже көрсетілетін қызметті алушыға негізделген бас тартуды жолдайды және бұл туралы көрсетілетін қызметті берушіге портал арқылы электрондық түрде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 мынадай редакцияда жазылсын:</w:t>
      </w:r>
    </w:p>
    <w:bookmarkStart w:name="z11" w:id="2"/>
    <w:p>
      <w:pPr>
        <w:spacing w:after="0"/>
        <w:ind w:left="0"/>
        <w:jc w:val="both"/>
      </w:pPr>
      <w:r>
        <w:rPr>
          <w:rFonts w:ascii="Times New Roman"/>
          <w:b w:val="false"/>
          <w:i w:val="false"/>
          <w:color w:val="000000"/>
          <w:sz w:val="28"/>
        </w:rPr>
        <w:t xml:space="preserve">
      "2) Қорғаныс министрлігінің келісу нәтижесі оң болғаннан кейін, көрсетілетін қызметті беруші сұрау салуға жауап алған күннен бастап үш жұмыс күні ішінде қажеттілігі РЭҚ және ЖЖҚ ЭМҮ жүргізілген есептеу нәтижелері бойынша айқындалатын кедергілерсіз РЭҚ және ЖЖҚ үздіксіз жұмысын қамтамасыз ету мақсатында РЖС халықаралық үйлестіру рәсімін жүргізу үшін Қазақстан Республикасының шекара маңындағы мемлекеттерге өтінім жібереді.";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3"/>
    <w:p>
      <w:pPr>
        <w:spacing w:after="0"/>
        <w:ind w:left="0"/>
        <w:jc w:val="both"/>
      </w:pPr>
      <w:r>
        <w:rPr>
          <w:rFonts w:ascii="Times New Roman"/>
          <w:b w:val="false"/>
          <w:i w:val="false"/>
          <w:color w:val="000000"/>
          <w:sz w:val="28"/>
        </w:rPr>
        <w:t>
      1) мәлімдеделген радиожиілік белдеулерінің, радиожиіліктердің (радиожиілік арнасының) ұлттық жиіліктер белдеулерін бөлу кестесіне сәйкес келмеуі;</w:t>
      </w:r>
    </w:p>
    <w:p>
      <w:pPr>
        <w:spacing w:after="0"/>
        <w:ind w:left="0"/>
        <w:jc w:val="both"/>
      </w:pPr>
      <w:r>
        <w:rPr>
          <w:rFonts w:ascii="Times New Roman"/>
          <w:b w:val="false"/>
          <w:i w:val="false"/>
          <w:color w:val="000000"/>
          <w:sz w:val="28"/>
        </w:rPr>
        <w:t>
      2)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w:t>
      </w:r>
    </w:p>
    <w:p>
      <w:pPr>
        <w:spacing w:after="0"/>
        <w:ind w:left="0"/>
        <w:jc w:val="both"/>
      </w:pPr>
      <w:r>
        <w:rPr>
          <w:rFonts w:ascii="Times New Roman"/>
          <w:b w:val="false"/>
          <w:i w:val="false"/>
          <w:color w:val="000000"/>
          <w:sz w:val="28"/>
        </w:rPr>
        <w:t>
      3) қолданыстағы және пайдаланылуы жоспарланған радиоэлектрондық құралдармен электромагниттік үйлесімділік сараптамасының теріс қорытындысы;</w:t>
      </w:r>
    </w:p>
    <w:p>
      <w:pPr>
        <w:spacing w:after="0"/>
        <w:ind w:left="0"/>
        <w:jc w:val="both"/>
      </w:pPr>
      <w:r>
        <w:rPr>
          <w:rFonts w:ascii="Times New Roman"/>
          <w:b w:val="false"/>
          <w:i w:val="false"/>
          <w:color w:val="000000"/>
          <w:sz w:val="28"/>
        </w:rPr>
        <w:t>
      4) азаматтық пайдаланушылардың Қазақстан Республикасының заңнамасында белгіленген тәртіпте пайдаланушыларға бұрын иелікке берілген мәлімделген радиожиілік белдеулерін, радиожиіліктерді (радиожиілік арнасын) пайдалануы;</w:t>
      </w:r>
    </w:p>
    <w:p>
      <w:pPr>
        <w:spacing w:after="0"/>
        <w:ind w:left="0"/>
        <w:jc w:val="both"/>
      </w:pPr>
      <w:r>
        <w:rPr>
          <w:rFonts w:ascii="Times New Roman"/>
          <w:b w:val="false"/>
          <w:i w:val="false"/>
          <w:color w:val="000000"/>
          <w:sz w:val="28"/>
        </w:rPr>
        <w:t>
      5)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w:t>
      </w:r>
    </w:p>
    <w:p>
      <w:pPr>
        <w:spacing w:after="0"/>
        <w:ind w:left="0"/>
        <w:jc w:val="both"/>
      </w:pPr>
      <w:r>
        <w:rPr>
          <w:rFonts w:ascii="Times New Roman"/>
          <w:b w:val="false"/>
          <w:i w:val="false"/>
          <w:color w:val="000000"/>
          <w:sz w:val="28"/>
        </w:rPr>
        <w:t>
      6)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w:t>
      </w:r>
    </w:p>
    <w:p>
      <w:pPr>
        <w:spacing w:after="0"/>
        <w:ind w:left="0"/>
        <w:jc w:val="both"/>
      </w:pPr>
      <w:r>
        <w:rPr>
          <w:rFonts w:ascii="Times New Roman"/>
          <w:b w:val="false"/>
          <w:i w:val="false"/>
          <w:color w:val="000000"/>
          <w:sz w:val="28"/>
        </w:rPr>
        <w:t>
      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10)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11) көрсетілетін қызметті алушыға қатысты соттың заңды күшіне енген, оның негізінде көрсетілетін қызметті алушының мемлекеттік көрсетілетін қызметті алумен байланысты арнаулы құқығынан айырылуы бойынша үкімінің болуы;</w:t>
      </w:r>
    </w:p>
    <w:p>
      <w:pPr>
        <w:spacing w:after="0"/>
        <w:ind w:left="0"/>
        <w:jc w:val="both"/>
      </w:pPr>
      <w:r>
        <w:rPr>
          <w:rFonts w:ascii="Times New Roman"/>
          <w:b w:val="false"/>
          <w:i w:val="false"/>
          <w:color w:val="000000"/>
          <w:sz w:val="28"/>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w:t>
      </w:r>
    </w:p>
    <w:p>
      <w:pPr>
        <w:spacing w:after="0"/>
        <w:ind w:left="0"/>
        <w:jc w:val="both"/>
      </w:pPr>
      <w:r>
        <w:rPr>
          <w:rFonts w:ascii="Times New Roman"/>
          <w:b w:val="false"/>
          <w:i w:val="false"/>
          <w:color w:val="000000"/>
          <w:sz w:val="28"/>
        </w:rPr>
        <w:t>
      РЖС рұқсат беруден бас тарту қызмет алушыны қайта беру құқығынан айырмайды.";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"20.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bookmarkEnd w:id="4"/>
    <w:p>
      <w:pPr>
        <w:spacing w:after="0"/>
        <w:ind w:left="0"/>
        <w:jc w:val="both"/>
      </w:pPr>
      <w:r>
        <w:rPr>
          <w:rFonts w:ascii="Times New Roman"/>
          <w:b w:val="false"/>
          <w:i w:val="false"/>
          <w:color w:val="000000"/>
          <w:sz w:val="28"/>
        </w:rPr>
        <w:t>
      Тәжірибелік пайдалану, жарыстар, көрмелер және өзге де іс-шараларды өткізу кезеңіне РЖС-ға рұқсат 6 айдан аспайтын мерзімде беріледі және рұқсатта көрсетілген мерзім өткеннен кейін автоматты режимде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радиобайланыс түріне байланысты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құрлықтағы жылжымалы стационарлық радиоэлектрондық құралға (ұялы байланыстың базалық станциясына (2G, 3G, 4G, 5G), УҚТ, ҚТ, ОТ, ҰТ, транкингтік радиобайланыс және сымсыз радиоға қолжетiмдiлiк жүйелерi), теңіз қызметтеріне (жағалау, радиолокациялық станциялар, радиомаяктар және басқалар) және КБС-технологиясы пайдаланылған кезде сымсыз радиоға қолжетiмдiлiк жүйесінің радиоэлектрондық құралына (WLL)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радиорелелік желіге сауалнама, немесе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(кеме станциялары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техникалық деректермен толтырылған сауалнама)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Мемлекеттік радиожиілік қызметі РЭҚ және ЖЖҚ ЭМҮ есебін (бұдан әрі – есеп) Теңіз және жылжымалы РЭҚ қоспағанда, азаматтық мақсаттағы РЭҚ және ЖЖҚ пайдалану үшін қолданыстағы және жоспарланған РЖС-ны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және ЖЖҚ тізбесінде көрсетілген РЭҚ және ЖЖҚ үшін мынадай жағдайларда жүргізеді:</w:t>
      </w:r>
    </w:p>
    <w:p>
      <w:pPr>
        <w:spacing w:after="0"/>
        <w:ind w:left="0"/>
        <w:jc w:val="both"/>
      </w:pPr>
      <w:r>
        <w:rPr>
          <w:rFonts w:ascii="Times New Roman"/>
          <w:b w:val="false"/>
          <w:i w:val="false"/>
          <w:color w:val="000000"/>
          <w:sz w:val="28"/>
        </w:rPr>
        <w:t>
      1) РЖС-ға рұқсат алу;</w:t>
      </w:r>
    </w:p>
    <w:p>
      <w:pPr>
        <w:spacing w:after="0"/>
        <w:ind w:left="0"/>
        <w:jc w:val="both"/>
      </w:pPr>
      <w:r>
        <w:rPr>
          <w:rFonts w:ascii="Times New Roman"/>
          <w:b w:val="false"/>
          <w:i w:val="false"/>
          <w:color w:val="000000"/>
          <w:sz w:val="28"/>
        </w:rPr>
        <w:t>
      2) РЭҚ және ЖЖҚ пайдалануға беру (РЭҚ және ЖЖҚ ЭМҮ қорытындысын алу қажет);</w:t>
      </w:r>
    </w:p>
    <w:p>
      <w:pPr>
        <w:spacing w:after="0"/>
        <w:ind w:left="0"/>
        <w:jc w:val="both"/>
      </w:pPr>
      <w:r>
        <w:rPr>
          <w:rFonts w:ascii="Times New Roman"/>
          <w:b w:val="false"/>
          <w:i w:val="false"/>
          <w:color w:val="000000"/>
          <w:sz w:val="28"/>
        </w:rPr>
        <w:t>
      3) техникалық параметрлердің өзгеруі, оның ішінде РЭҚ орнату орны (географиялық координаттардың өзгеруі, антенна аспасының биіктігінің өзгеруі, антенна бағытының өзгеруі).</w:t>
      </w:r>
    </w:p>
    <w:p>
      <w:pPr>
        <w:spacing w:after="0"/>
        <w:ind w:left="0"/>
        <w:jc w:val="both"/>
      </w:pPr>
      <w:r>
        <w:rPr>
          <w:rFonts w:ascii="Times New Roman"/>
          <w:b w:val="false"/>
          <w:i w:val="false"/>
          <w:color w:val="000000"/>
          <w:sz w:val="28"/>
        </w:rPr>
        <w:t>
      4) тәжірибелік пайдалануды, жарыстарды, көрмелер мен өзге де іс-шараларды өткізу кезеңінде Қазақстан Республикасының радиожиілік спектрін пайдалану.";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ЭМҮ қорытындысын алу үшін көрсетілетін қызметті алушы мемлекеттік радиожиілік қызметіне мынадай құжаттар мен мәліметтерді ұсына отырып,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өтінім береді:</w:t>
      </w:r>
    </w:p>
    <w:p>
      <w:pPr>
        <w:spacing w:after="0"/>
        <w:ind w:left="0"/>
        <w:jc w:val="both"/>
      </w:pPr>
      <w:r>
        <w:rPr>
          <w:rFonts w:ascii="Times New Roman"/>
          <w:b w:val="false"/>
          <w:i w:val="false"/>
          <w:color w:val="000000"/>
          <w:sz w:val="28"/>
        </w:rPr>
        <w:t>
      1) сұратылған радиожиілік белдеуінің (номиналының) негіздемесі келтірілген түсіндірме жазба, онда жоспарланып отырған радиожелінің (радиотораптардың) топологиясы мен архитектурасы, оның басқару орталығы Қазақстан Республикасының аумағына қатысты орналасу мекенжайы (аумағында немесе аумақтан тыс), пайдаланылатын стандарттар мен хаттамалар, қолдануға жоспарланып отырған РЭҚ техникалық сипаттамалары туралы мәліметтер, байланысты ұйымдастыру сұлбасы, жиіліктер торы (радиоарналар) егжей-тегжейлі баяндалады;</w:t>
      </w:r>
    </w:p>
    <w:p>
      <w:pPr>
        <w:spacing w:after="0"/>
        <w:ind w:left="0"/>
        <w:jc w:val="both"/>
      </w:pPr>
      <w:r>
        <w:rPr>
          <w:rFonts w:ascii="Times New Roman"/>
          <w:b w:val="false"/>
          <w:i w:val="false"/>
          <w:color w:val="000000"/>
          <w:sz w:val="28"/>
        </w:rPr>
        <w:t xml:space="preserve">
      2) радиобайланыс түріне байланысты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құрлықтағы жылжымалы стационарлық радиоэлектрондық құралға (ұялы байланыстың базалық станциясына (2G, 3G, 4G, 5G), УҚТ, ҚТ, ОТ, ҰТ, транкингтік радиобайланыс және сымсыз радиоға қолжетiмдiлiк жүйелерi), теңіз қызметтеріне (жағалау, радиолокациялық станциялар, радиомаяктар және басқалар) және КБС-технологиясы пайдаланылған кезде сымсыз радиоға қолжетiмдiлiк жүйесінің радиоэлектрондық құралына (WLL)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радиорелелік желіге сауалнама, немесе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(кеме станциялары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техникалық деректермен толтырылған сауалнама) толтырылады.</w:t>
      </w:r>
    </w:p>
    <w:p>
      <w:pPr>
        <w:spacing w:after="0"/>
        <w:ind w:left="0"/>
        <w:jc w:val="both"/>
      </w:pPr>
      <w:r>
        <w:rPr>
          <w:rFonts w:ascii="Times New Roman"/>
          <w:b w:val="false"/>
          <w:i w:val="false"/>
          <w:color w:val="000000"/>
          <w:sz w:val="28"/>
        </w:rPr>
        <w:t>
      3) радиожиілік спектрін бірлесіп пайдалану туралы шарттан алынған мәліметтер (осы шарт бойынша жиіліктерді пайдалану құқығын алған пайдаланушы, радиожиілік спектрінің негізгі пайдаланушысы, бірлесіп пайдалану үшін белгіленген радиожиілік жолағы, шарттың мерзімі, нөмірі және қол қойылған күні).";</w:t>
      </w:r>
    </w:p>
    <w:bookmarkStart w:name="z22" w:id="5"/>
    <w:p>
      <w:pPr>
        <w:spacing w:after="0"/>
        <w:ind w:left="0"/>
        <w:jc w:val="both"/>
      </w:pPr>
      <w:r>
        <w:rPr>
          <w:rFonts w:ascii="Times New Roman"/>
          <w:b w:val="false"/>
          <w:i w:val="false"/>
          <w:color w:val="000000"/>
          <w:sz w:val="28"/>
        </w:rPr>
        <w:t>
      мынадай мазмұндағы 38-1-тармақпен толықтырсын:</w:t>
      </w:r>
    </w:p>
    <w:bookmarkEnd w:id="5"/>
    <w:bookmarkStart w:name="z23" w:id="6"/>
    <w:p>
      <w:pPr>
        <w:spacing w:after="0"/>
        <w:ind w:left="0"/>
        <w:jc w:val="both"/>
      </w:pPr>
      <w:r>
        <w:rPr>
          <w:rFonts w:ascii="Times New Roman"/>
          <w:b w:val="false"/>
          <w:i w:val="false"/>
          <w:color w:val="000000"/>
          <w:sz w:val="28"/>
        </w:rPr>
        <w:t xml:space="preserve">
      "38-1. Мемлекеттік радиожиілік қызметі РЭҚ қондырғысының орналасқан жерінің құжаттары мен мәліметтерін, қабылдау-беру және антенна жабдықтарының сипаттамаларын, электромагниттік үйлесімділік сараптамасының қорытындысын алуға берілген өтінімдерді тексеруді жүзеге асырады: </w:t>
      </w:r>
    </w:p>
    <w:bookmarkEnd w:id="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құжаттардың сәйкестігін 10 жұмыс күні ішінде есептеуді жүзеге асырады;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құжаттардың сәйкес келмеуі 10 жұмыс күні ішінде радиоэлектрондық құралдардың электромагниттік үйлесімділігі сараптамасының қорытындысын алуға арналған өтінімді қараудан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5" w:id="7"/>
    <w:p>
      <w:pPr>
        <w:spacing w:after="0"/>
        <w:ind w:left="0"/>
        <w:jc w:val="both"/>
      </w:pPr>
      <w:r>
        <w:rPr>
          <w:rFonts w:ascii="Times New Roman"/>
          <w:b w:val="false"/>
          <w:i w:val="false"/>
          <w:color w:val="000000"/>
          <w:sz w:val="28"/>
        </w:rPr>
        <w:t>
      "43. ЭМҮ қорытындысының қолданылу мерзімі мынадай жағдайларда:</w:t>
      </w:r>
    </w:p>
    <w:bookmarkEnd w:id="7"/>
    <w:p>
      <w:pPr>
        <w:spacing w:after="0"/>
        <w:ind w:left="0"/>
        <w:jc w:val="both"/>
      </w:pPr>
      <w:r>
        <w:rPr>
          <w:rFonts w:ascii="Times New Roman"/>
          <w:b w:val="false"/>
          <w:i w:val="false"/>
          <w:color w:val="000000"/>
          <w:sz w:val="28"/>
        </w:rPr>
        <w:t>
      1) РЖС рұқсатының күші жоюдан кейін;</w:t>
      </w:r>
    </w:p>
    <w:p>
      <w:pPr>
        <w:spacing w:after="0"/>
        <w:ind w:left="0"/>
        <w:jc w:val="both"/>
      </w:pPr>
      <w:r>
        <w:rPr>
          <w:rFonts w:ascii="Times New Roman"/>
          <w:b w:val="false"/>
          <w:i w:val="false"/>
          <w:color w:val="000000"/>
          <w:sz w:val="28"/>
        </w:rPr>
        <w:t>
      2) РЭҚ және ЖЖҚ пайдалануды тоқтату туралы хабарлама жіберуден кейін;</w:t>
      </w:r>
    </w:p>
    <w:p>
      <w:pPr>
        <w:spacing w:after="0"/>
        <w:ind w:left="0"/>
        <w:jc w:val="both"/>
      </w:pPr>
      <w:r>
        <w:rPr>
          <w:rFonts w:ascii="Times New Roman"/>
          <w:b w:val="false"/>
          <w:i w:val="false"/>
          <w:color w:val="000000"/>
          <w:sz w:val="28"/>
        </w:rPr>
        <w:t>
      3) техникалық параметрлердің, оның ішінде РЭҚ орнату орнының өзгеруі (географиялық координаттардың өзгеруі, антенна аспасының биіктігінің өзгеруі, антенна бағытының өзгеруі) себебінен ЭМҮ қорытындысын алғаннан кейін;</w:t>
      </w:r>
    </w:p>
    <w:p>
      <w:pPr>
        <w:spacing w:after="0"/>
        <w:ind w:left="0"/>
        <w:jc w:val="both"/>
      </w:pPr>
      <w:r>
        <w:rPr>
          <w:rFonts w:ascii="Times New Roman"/>
          <w:b w:val="false"/>
          <w:i w:val="false"/>
          <w:color w:val="000000"/>
          <w:sz w:val="28"/>
        </w:rPr>
        <w:t>
      4) тәжірибелік пайдалану, жарыстар, көрмелер және өзге де іс-шаралар өткізу кезеңінде Қазақстан Республикасының радиожиілік спектрін пайдаланып болғаннан кейін аяқталады.";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7" w:id="8"/>
    <w:p>
      <w:pPr>
        <w:spacing w:after="0"/>
        <w:ind w:left="0"/>
        <w:jc w:val="both"/>
      </w:pPr>
      <w:r>
        <w:rPr>
          <w:rFonts w:ascii="Times New Roman"/>
          <w:b w:val="false"/>
          <w:i w:val="false"/>
          <w:color w:val="000000"/>
          <w:sz w:val="28"/>
        </w:rPr>
        <w:t>
      реттік нөмірі 3-жол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қолжетімділік жүйесінің (WLL, "нүкте-нүкте" топологиясы бар радиокөпір режиміндегі қолданылатын терминалдарды қоспағанда), ұялы байланыс желілерінің (мобильді телефондар, сонымен қатар ұялы байланыс желілерінде қолданылатын модемдер, сондай-ақ пассивті ретрансляторлар), соның ішінде бекітілген немесе басқа қондырғылардың құрамына кіретін абоненттік терминалдар.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9" w:id="9"/>
    <w:p>
      <w:pPr>
        <w:spacing w:after="0"/>
        <w:ind w:left="0"/>
        <w:jc w:val="both"/>
      </w:pPr>
      <w:r>
        <w:rPr>
          <w:rFonts w:ascii="Times New Roman"/>
          <w:b w:val="false"/>
          <w:i w:val="false"/>
          <w:color w:val="000000"/>
          <w:sz w:val="28"/>
        </w:rPr>
        <w:t>
      реттік нөмірі 4-жол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қабылдау-тарату РЭҚ, мыналарға арналған: УҚТ радиобайланысы, транкингтік радиобайланыс жүйесі, сымсыз радиоға қолжетiмдiлiк жүйелерi, УҚТ радиобайланысың жылжымалы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реттік нөмірі 9-жол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жүйесінің (WLL) стационарлық (базалық)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32" w:id="11"/>
    <w:p>
      <w:pPr>
        <w:spacing w:after="0"/>
        <w:ind w:left="0"/>
        <w:jc w:val="both"/>
      </w:pPr>
      <w:r>
        <w:rPr>
          <w:rFonts w:ascii="Times New Roman"/>
          <w:b w:val="false"/>
          <w:i w:val="false"/>
          <w:color w:val="000000"/>
          <w:sz w:val="28"/>
        </w:rPr>
        <w:t>
      реттiк нөмiрлерi 8, 9-жолдар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РЖС пайдалануға рұқсат беру: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 сұралып отырған радиожиіліктер белдеуінің (номиналының) негіздемесі келтірілген түсіндірме жазба, онда жоспарланып отырған радиожелінің (радиотораптардың) мақсаты мен сипаты, пайдаланылатын стандарттар мен хаттамалар, қолданылуы жоспарланып отырған радиоэлектрондық құралдардың (бұдан әрі – РЭҚ) техникалық сипаттамалары туралы мәліметтер егжей-тегжейлі баяндалады; спутниктік байланысты ұйымдастыру үшін бөлінетін радиожиілік номиналдарын (жолағын), ЭИСҚ, сәуле шығару класы, VSAT-станциялар үлгісін көрсете отырып, спутниктік байланыс операторы хатының көшірмесін; Қазақстан Республикасының аумағында геостационарлық емес спутниктерді пайдалану үшін Халықаралық электр байланыс одағының Радио байланыс регламентіне сәйкес геостационарлық емес спутниктік желісін тіркеуге Халықаралық электр байланыс одағының оң қорытындысының көшірмесі; телерадио хабарларын тарату мақсатында жиілік белдеуін, радиожиілікті (радиожиілікті арналарды) бөлу бойынша өткізілген конкурстың оң нәтижесі; Қазақстан Республикасының аумағындағы шет мемлекеттердің дипломатиялық және консулдық өкілдіктері үшін Қазақстан Республикасының аумағында РЖС рұқсатын алуға келісім туралы Қазақстан Республикасы Сыртқы істер министрлігі хатының көшірмесі қоса беріледі; радиобайланыс түріне байланысты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құрлықтағы жылжымалы стационарлық радиоэлектрондық құралға (ұялы байланыстың базалық станциясына (2G, 3G, 4G, 5G), УҚТ, ҚТ, ОТ, ҰТ, транкингтік радиобайланыс және сымсыз радиоға қолжетiмдiлiк жүйелерi), теңіз қызметтеріне (жағалау, радиолокациялық станциялар, радиомаяктар және басқалар) және КБС-технологиясы пайдаланылған кезде сымсыз радиоға қолжетiмдiлiк жүйесінің радиоэлектрондық құралына (WLL) сауалнама, немесе </w:t>
            </w:r>
            <w:r>
              <w:rPr>
                <w:rFonts w:ascii="Times New Roman"/>
                <w:b w:val="false"/>
                <w:i w:val="false"/>
                <w:color w:val="000000"/>
                <w:sz w:val="20"/>
              </w:rPr>
              <w:t>6-қосымшаға</w:t>
            </w:r>
            <w:r>
              <w:rPr>
                <w:rFonts w:ascii="Times New Roman"/>
                <w:b w:val="false"/>
                <w:i w:val="false"/>
                <w:color w:val="000000"/>
                <w:sz w:val="20"/>
              </w:rPr>
              <w:t xml:space="preserve"> сәйкес радиорелелік желіге сауалнама, немесе </w:t>
            </w:r>
            <w:r>
              <w:rPr>
                <w:rFonts w:ascii="Times New Roman"/>
                <w:b w:val="false"/>
                <w:i w:val="false"/>
                <w:color w:val="000000"/>
                <w:sz w:val="20"/>
              </w:rPr>
              <w:t>7-қосымшаға</w:t>
            </w:r>
            <w:r>
              <w:rPr>
                <w:rFonts w:ascii="Times New Roman"/>
                <w:b w:val="false"/>
                <w:i w:val="false"/>
                <w:color w:val="000000"/>
                <w:sz w:val="20"/>
              </w:rPr>
              <w:t xml:space="preserve"> сәйкес телерадио хабарларын таратушыға сауалнама, немесе </w:t>
            </w:r>
            <w:r>
              <w:rPr>
                <w:rFonts w:ascii="Times New Roman"/>
                <w:b w:val="false"/>
                <w:i w:val="false"/>
                <w:color w:val="000000"/>
                <w:sz w:val="20"/>
              </w:rPr>
              <w:t>8-қосымшаға</w:t>
            </w:r>
            <w:r>
              <w:rPr>
                <w:rFonts w:ascii="Times New Roman"/>
                <w:b w:val="false"/>
                <w:i w:val="false"/>
                <w:color w:val="000000"/>
                <w:sz w:val="20"/>
              </w:rPr>
              <w:t xml:space="preserve"> сәйкес жер станциясына сауалнама (кеме станциялары үшін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техникалық деректермен толтырылған сауалнама) толтырылады.</w:t>
            </w:r>
          </w:p>
          <w:p>
            <w:pPr>
              <w:spacing w:after="20"/>
              <w:ind w:left="20"/>
              <w:jc w:val="both"/>
            </w:pPr>
            <w:r>
              <w:rPr>
                <w:rFonts w:ascii="Times New Roman"/>
                <w:b w:val="false"/>
                <w:i w:val="false"/>
                <w:color w:val="000000"/>
                <w:sz w:val="20"/>
              </w:rPr>
              <w:t>
2) РЖС пайдалануға рұқсатты ұзарту: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p>
            <w:pPr>
              <w:spacing w:after="20"/>
              <w:ind w:left="20"/>
              <w:jc w:val="both"/>
            </w:pPr>
            <w:r>
              <w:rPr>
                <w:rFonts w:ascii="Times New Roman"/>
                <w:b w:val="false"/>
                <w:i w:val="false"/>
                <w:color w:val="000000"/>
                <w:sz w:val="20"/>
              </w:rPr>
              <w:t xml:space="preserve">
3). РЖС-ға рұқсатты қайта ресімдеу: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өтінім; түсіндірме жазба. Кеме станциясының рұқсаты үшін теңіз кемесінің Қазақстан Республикасының мемлекеттік туын көтеріп жүзу құқығы туралы куәлігін ұсыну қажет; РЖС рұқсатының көшірмесі (қағаз тасығышта алған жағдайда); РЖС рұқсаты электрондық түрде алынған жағдайда (портал арқылы) РЖС-ға рұқсат көшірмесі талап етілмейді. заңды тұлға қайта ұйымдастырылған жағдайда, құқықтық мұрагерлікті растайтын құжат; радиобайланыс түріне байланысты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құрлықтағы жылжымалы стационарлық радиоэлектрондық құралға (ұялы байланыстың базалық станциясына (2G, 3G, 4G, 5G), УҚТ, ҚТ, ОТ, ҰТ, транкингтік радиобайланыс және сымсыз радиоға қолжетiмдiлiк жүйелерi), теңіз қызметтеріне (жағалау, радиолокациялық станциялар, радиомаяктар және басқалар) және КБС-технологиясы пайдаланылған кезде сымсыз радиоға қолжетiмдiлiк жүйесінің радиоэлектрондық құралына (WLL) сауалнама, немесе </w:t>
            </w:r>
            <w:r>
              <w:rPr>
                <w:rFonts w:ascii="Times New Roman"/>
                <w:b w:val="false"/>
                <w:i w:val="false"/>
                <w:color w:val="000000"/>
                <w:sz w:val="20"/>
              </w:rPr>
              <w:t>6-қосымшаға</w:t>
            </w:r>
            <w:r>
              <w:rPr>
                <w:rFonts w:ascii="Times New Roman"/>
                <w:b w:val="false"/>
                <w:i w:val="false"/>
                <w:color w:val="000000"/>
                <w:sz w:val="20"/>
              </w:rPr>
              <w:t xml:space="preserve"> сәйкес радиорелелік желіге сауалнама, немесе </w:t>
            </w:r>
            <w:r>
              <w:rPr>
                <w:rFonts w:ascii="Times New Roman"/>
                <w:b w:val="false"/>
                <w:i w:val="false"/>
                <w:color w:val="000000"/>
                <w:sz w:val="20"/>
              </w:rPr>
              <w:t>7-қосымшаға</w:t>
            </w:r>
            <w:r>
              <w:rPr>
                <w:rFonts w:ascii="Times New Roman"/>
                <w:b w:val="false"/>
                <w:i w:val="false"/>
                <w:color w:val="000000"/>
                <w:sz w:val="20"/>
              </w:rPr>
              <w:t xml:space="preserve"> сәйкес телерадио хабарларын таратушыға сауалнама, немесе </w:t>
            </w:r>
            <w:r>
              <w:rPr>
                <w:rFonts w:ascii="Times New Roman"/>
                <w:b w:val="false"/>
                <w:i w:val="false"/>
                <w:color w:val="000000"/>
                <w:sz w:val="20"/>
              </w:rPr>
              <w:t>8-қосымшаға</w:t>
            </w:r>
            <w:r>
              <w:rPr>
                <w:rFonts w:ascii="Times New Roman"/>
                <w:b w:val="false"/>
                <w:i w:val="false"/>
                <w:color w:val="000000"/>
                <w:sz w:val="20"/>
              </w:rPr>
              <w:t xml:space="preserve"> сәйкес жер станциясына сауалнама (кеме станциялары үшін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техникалық деректермен толтырылған сауалнама) толтырылады; РЖС пайдаланғаны үшін мемлекеттік бюджетке төленгенін растайтын құжат. РЖС-ға электрондық түрде (портал арқылы) алынған рұқсаттарды қайта ресімдеген жағдайда РЭҚ-қа сауалнама талап етілмейді;</w:t>
            </w:r>
          </w:p>
          <w:p>
            <w:pPr>
              <w:spacing w:after="20"/>
              <w:ind w:left="20"/>
              <w:jc w:val="both"/>
            </w:pPr>
            <w:r>
              <w:rPr>
                <w:rFonts w:ascii="Times New Roman"/>
                <w:b w:val="false"/>
                <w:i w:val="false"/>
                <w:color w:val="000000"/>
                <w:sz w:val="20"/>
              </w:rPr>
              <w:t>
4) РЖС күшін жою: РЖС рұқсатын алуға бас тарту себептерін және жою күнін көрсете отырып, ерікті нысандағы өтініш; РЖС-не рұқсат (егер РЖС рұқсат электрондық түрде Портал арқылы алынған болса, аталған құжат талап етілмейді); ұсынылған хабарлама бойынша өтінім берілген мерзімге дейінгі РЖС пайдалану үшін мемлекеттік бюджетке аумақ бойынша төлемақы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мәлімделген жиіліктер белдеуі, радиожиіліктер (радиожиілік арнасы) Жиіліктер белдеулерін бөлудің ұлттық кестесіне сәйкес келмесе;</w:t>
            </w:r>
          </w:p>
          <w:p>
            <w:pPr>
              <w:spacing w:after="20"/>
              <w:ind w:left="20"/>
              <w:jc w:val="both"/>
            </w:pPr>
            <w:r>
              <w:rPr>
                <w:rFonts w:ascii="Times New Roman"/>
                <w:b w:val="false"/>
                <w:i w:val="false"/>
                <w:color w:val="000000"/>
                <w:sz w:val="20"/>
              </w:rPr>
              <w:t>
2) мәлімделген радиоэлектрондық құралдардың сәулелену және қабылдау параметрлері радиоэлектрондық құралдар мен жоғары жиілікті құрылғылардың электромагниттік үйлесімділігін қамтамасыз ету саласындағы талаптарға, нормаларға сәйкес келмесе;</w:t>
            </w:r>
          </w:p>
          <w:p>
            <w:pPr>
              <w:spacing w:after="20"/>
              <w:ind w:left="20"/>
              <w:jc w:val="both"/>
            </w:pPr>
            <w:r>
              <w:rPr>
                <w:rFonts w:ascii="Times New Roman"/>
                <w:b w:val="false"/>
                <w:i w:val="false"/>
                <w:color w:val="000000"/>
                <w:sz w:val="20"/>
              </w:rPr>
              <w:t>
3) қолданыстағы және пайдалану үшін жоспарланып отырған радиоэлектрондық құралдармен электромагниттік үйлесімділік сараптамасының оң қорытындысы болмаса;</w:t>
            </w:r>
          </w:p>
          <w:p>
            <w:pPr>
              <w:spacing w:after="20"/>
              <w:ind w:left="20"/>
              <w:jc w:val="both"/>
            </w:pPr>
            <w:r>
              <w:rPr>
                <w:rFonts w:ascii="Times New Roman"/>
                <w:b w:val="false"/>
                <w:i w:val="false"/>
                <w:color w:val="000000"/>
                <w:sz w:val="20"/>
              </w:rPr>
              <w:t>
4) пайдаланушыларға Қазақстан Республикасының заңдарында белгіленген тәртіппен бұрын иелікке берілген, мәлімделген жиілік белдеулері, радиожиіліктер (радиожиілік арнасы) азаматтық пайдаланушылардың қарамағында болса;</w:t>
            </w:r>
          </w:p>
          <w:p>
            <w:pPr>
              <w:spacing w:after="20"/>
              <w:ind w:left="20"/>
              <w:jc w:val="both"/>
            </w:pPr>
            <w:r>
              <w:rPr>
                <w:rFonts w:ascii="Times New Roman"/>
                <w:b w:val="false"/>
                <w:i w:val="false"/>
                <w:color w:val="000000"/>
                <w:sz w:val="20"/>
              </w:rPr>
              <w:t>
5) радиожиілік пайдаланылатын, байланыс саласындағы кәсіпкерлік қызмет түріне лицензиар Қазақстан Республикасының заңдарына белгіленген тәртіппен беретін тиісті лицензия болмаса;</w:t>
            </w:r>
          </w:p>
          <w:p>
            <w:pPr>
              <w:spacing w:after="20"/>
              <w:ind w:left="20"/>
              <w:jc w:val="both"/>
            </w:pPr>
            <w:r>
              <w:rPr>
                <w:rFonts w:ascii="Times New Roman"/>
                <w:b w:val="false"/>
                <w:i w:val="false"/>
                <w:color w:val="000000"/>
                <w:sz w:val="20"/>
              </w:rPr>
              <w:t>
6) жиілік белдеулерін, радиожиіліктерді (радиожиілік арнасы) Қазақстан Республикасының әскери басқару орталық атқарушы органымен келісу жүргізудің оң нәтижелері болмаса, бас тартылады;</w:t>
            </w:r>
          </w:p>
          <w:p>
            <w:pPr>
              <w:spacing w:after="20"/>
              <w:ind w:left="20"/>
              <w:jc w:val="both"/>
            </w:pPr>
            <w:r>
              <w:rPr>
                <w:rFonts w:ascii="Times New Roman"/>
                <w:b w:val="false"/>
                <w:i w:val="false"/>
                <w:color w:val="000000"/>
                <w:sz w:val="20"/>
              </w:rPr>
              <w:t>
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11)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36" w:id="12"/>
    <w:p>
      <w:pPr>
        <w:spacing w:after="0"/>
        <w:ind w:left="0"/>
        <w:jc w:val="both"/>
      </w:pPr>
      <w:r>
        <w:rPr>
          <w:rFonts w:ascii="Times New Roman"/>
          <w:b w:val="false"/>
          <w:i w:val="false"/>
          <w:color w:val="000000"/>
          <w:sz w:val="28"/>
        </w:rPr>
        <w:t>
      реттік нөмірі 61-жол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w:t>
      </w:r>
    </w:p>
    <w:bookmarkStart w:name="z38" w:id="13"/>
    <w:p>
      <w:pPr>
        <w:spacing w:after="0"/>
        <w:ind w:left="0"/>
        <w:jc w:val="both"/>
      </w:pPr>
      <w:r>
        <w:rPr>
          <w:rFonts w:ascii="Times New Roman"/>
          <w:b w:val="false"/>
          <w:i w:val="false"/>
          <w:color w:val="000000"/>
          <w:sz w:val="28"/>
        </w:rPr>
        <w:t>
      реттік нөмірі 9-жол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жүйесінің (WLL) стационарлық (базалық)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14"/>
    <w:bookmarkStart w:name="z40"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41" w:id="16"/>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Цифрлық даму, инновациялар және аэроғарыш өнеркәсібі министрлігінің интернет-ресурсында орналастыруды;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43" w:id="1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17"/>
    <w:bookmarkStart w:name="z44"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3 наурыздағы</w:t>
            </w:r>
            <w:r>
              <w:br/>
            </w:r>
            <w:r>
              <w:rPr>
                <w:rFonts w:ascii="Times New Roman"/>
                <w:b w:val="false"/>
                <w:i w:val="false"/>
                <w:color w:val="000000"/>
                <w:sz w:val="20"/>
              </w:rPr>
              <w:t xml:space="preserve">№ № 89/НҚ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 xml:space="preserve">үйлесімділігін есептеуді </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w:t>
      </w:r>
    </w:p>
    <w:p>
      <w:pPr>
        <w:spacing w:after="0"/>
        <w:ind w:left="0"/>
        <w:jc w:val="both"/>
      </w:pPr>
      <w:r>
        <w:rPr>
          <w:rFonts w:ascii="Times New Roman"/>
          <w:b w:val="false"/>
          <w:i w:val="false"/>
          <w:color w:val="000000"/>
          <w:sz w:val="28"/>
        </w:rPr>
        <w:t xml:space="preserve">
      министрлігінің Телекоммуникация комитетіне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болса))</w:t>
      </w:r>
    </w:p>
    <w:bookmarkStart w:name="z47" w:id="19"/>
    <w:p>
      <w:pPr>
        <w:spacing w:after="0"/>
        <w:ind w:left="0"/>
        <w:jc w:val="left"/>
      </w:pPr>
      <w:r>
        <w:rPr>
          <w:rFonts w:ascii="Times New Roman"/>
          <w:b/>
          <w:i w:val="false"/>
          <w:color w:val="000000"/>
        </w:rPr>
        <w:t xml:space="preserve"> Радиожиілік спектрін пайдалануға рұқсат беруді/қайта ресімдеуді сұраймын  ӨТІНІМ</w:t>
      </w:r>
    </w:p>
    <w:bookmarkEnd w:id="1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xml:space="preserve">
      Қағидалардың 8-тармағына сәйкес радиожиілік спектрі саласындағы құжаттарды </w:t>
      </w:r>
    </w:p>
    <w:p>
      <w:pPr>
        <w:spacing w:after="0"/>
        <w:ind w:left="0"/>
        <w:jc w:val="both"/>
      </w:pPr>
      <w:r>
        <w:rPr>
          <w:rFonts w:ascii="Times New Roman"/>
          <w:b w:val="false"/>
          <w:i w:val="false"/>
          <w:color w:val="000000"/>
          <w:sz w:val="28"/>
        </w:rPr>
        <w:t>
      ресімдеудің оңайлатылған рәсімі бойынша РЖС-ке рұқсат беруді сұраймын.</w:t>
      </w:r>
    </w:p>
    <w:p>
      <w:pPr>
        <w:spacing w:after="0"/>
        <w:ind w:left="0"/>
        <w:jc w:val="both"/>
      </w:pPr>
      <w:r>
        <w:rPr>
          <w:rFonts w:ascii="Times New Roman"/>
          <w:b w:val="false"/>
          <w:i w:val="false"/>
          <w:color w:val="000000"/>
          <w:sz w:val="28"/>
        </w:rPr>
        <w:t>
      Иә □ / □ жоқ (біреуін таңдаңыз)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Тәжіребелік пайдалану, жарыстар, көрмелер және өзгеде іс-шараларды өткізу кезеңіне РЖС-ға рұқсат беруіңізді сұраймын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Иә □ / □ жоқ (біреуін таңдаңыз)</w:t>
      </w:r>
    </w:p>
    <w:p>
      <w:pPr>
        <w:spacing w:after="0"/>
        <w:ind w:left="0"/>
        <w:jc w:val="both"/>
      </w:pPr>
      <w:r>
        <w:rPr>
          <w:rFonts w:ascii="Times New Roman"/>
          <w:b w:val="false"/>
          <w:i w:val="false"/>
          <w:color w:val="000000"/>
          <w:sz w:val="28"/>
        </w:rPr>
        <w:t xml:space="preserve">
      Ұйым туралы мәліметтер: </w:t>
      </w:r>
    </w:p>
    <w:bookmarkStart w:name="z48" w:id="20"/>
    <w:p>
      <w:pPr>
        <w:spacing w:after="0"/>
        <w:ind w:left="0"/>
        <w:jc w:val="both"/>
      </w:pPr>
      <w:r>
        <w:rPr>
          <w:rFonts w:ascii="Times New Roman"/>
          <w:b w:val="false"/>
          <w:i w:val="false"/>
          <w:color w:val="000000"/>
          <w:sz w:val="28"/>
        </w:rPr>
        <w:t xml:space="preserve">
      1. Меншік нысаны ________________________________________________ </w:t>
      </w:r>
    </w:p>
    <w:bookmarkEnd w:id="20"/>
    <w:bookmarkStart w:name="z49" w:id="21"/>
    <w:p>
      <w:pPr>
        <w:spacing w:after="0"/>
        <w:ind w:left="0"/>
        <w:jc w:val="both"/>
      </w:pPr>
      <w:r>
        <w:rPr>
          <w:rFonts w:ascii="Times New Roman"/>
          <w:b w:val="false"/>
          <w:i w:val="false"/>
          <w:color w:val="000000"/>
          <w:sz w:val="28"/>
        </w:rPr>
        <w:t xml:space="preserve">
      2. Құрылған жылы ________________________________________________ </w:t>
      </w:r>
    </w:p>
    <w:bookmarkEnd w:id="21"/>
    <w:bookmarkStart w:name="z50" w:id="22"/>
    <w:p>
      <w:pPr>
        <w:spacing w:after="0"/>
        <w:ind w:left="0"/>
        <w:jc w:val="both"/>
      </w:pPr>
      <w:r>
        <w:rPr>
          <w:rFonts w:ascii="Times New Roman"/>
          <w:b w:val="false"/>
          <w:i w:val="false"/>
          <w:color w:val="000000"/>
          <w:sz w:val="28"/>
        </w:rPr>
        <w:t xml:space="preserve">
      3. Мекенжайы ____________________________________________________ </w:t>
      </w:r>
    </w:p>
    <w:bookmarkEnd w:id="22"/>
    <w:p>
      <w:pPr>
        <w:spacing w:after="0"/>
        <w:ind w:left="0"/>
        <w:jc w:val="both"/>
      </w:pPr>
      <w:r>
        <w:rPr>
          <w:rFonts w:ascii="Times New Roman"/>
          <w:b w:val="false"/>
          <w:i w:val="false"/>
          <w:color w:val="000000"/>
          <w:sz w:val="28"/>
        </w:rPr>
        <w:t>
      (почталық индексі, облысы, ауданы, көшесі, үйдің №, телефоны)</w:t>
      </w:r>
    </w:p>
    <w:bookmarkStart w:name="z51" w:id="23"/>
    <w:p>
      <w:pPr>
        <w:spacing w:after="0"/>
        <w:ind w:left="0"/>
        <w:jc w:val="both"/>
      </w:pPr>
      <w:r>
        <w:rPr>
          <w:rFonts w:ascii="Times New Roman"/>
          <w:b w:val="false"/>
          <w:i w:val="false"/>
          <w:color w:val="000000"/>
          <w:sz w:val="28"/>
        </w:rPr>
        <w:t>
      4. Өтінім берушінің байланыс деректері</w:t>
      </w:r>
    </w:p>
    <w:bookmarkEnd w:id="2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(Орындаушының тегі, аты, әкесінің аты (бар болса), жұмыс телефоны, электрондық</w:t>
      </w:r>
    </w:p>
    <w:p>
      <w:pPr>
        <w:spacing w:after="0"/>
        <w:ind w:left="0"/>
        <w:jc w:val="both"/>
      </w:pPr>
      <w:r>
        <w:rPr>
          <w:rFonts w:ascii="Times New Roman"/>
          <w:b w:val="false"/>
          <w:i w:val="false"/>
          <w:color w:val="000000"/>
          <w:sz w:val="28"/>
        </w:rPr>
        <w:t xml:space="preserve">
      мекенжайы) </w:t>
      </w:r>
    </w:p>
    <w:bookmarkStart w:name="z52" w:id="24"/>
    <w:p>
      <w:pPr>
        <w:spacing w:after="0"/>
        <w:ind w:left="0"/>
        <w:jc w:val="both"/>
      </w:pPr>
      <w:r>
        <w:rPr>
          <w:rFonts w:ascii="Times New Roman"/>
          <w:b w:val="false"/>
          <w:i w:val="false"/>
          <w:color w:val="000000"/>
          <w:sz w:val="28"/>
        </w:rPr>
        <w:t xml:space="preserve">
      5. Есеп айырысу шоты _____________________________________________ </w:t>
      </w:r>
    </w:p>
    <w:bookmarkEnd w:id="24"/>
    <w:p>
      <w:pPr>
        <w:spacing w:after="0"/>
        <w:ind w:left="0"/>
        <w:jc w:val="both"/>
      </w:pPr>
      <w:r>
        <w:rPr>
          <w:rFonts w:ascii="Times New Roman"/>
          <w:b w:val="false"/>
          <w:i w:val="false"/>
          <w:color w:val="000000"/>
          <w:sz w:val="28"/>
        </w:rPr>
        <w:t>
      (шот №, банктің атауы және орналасқан жері)</w:t>
      </w:r>
    </w:p>
    <w:bookmarkStart w:name="z53" w:id="25"/>
    <w:p>
      <w:pPr>
        <w:spacing w:after="0"/>
        <w:ind w:left="0"/>
        <w:jc w:val="both"/>
      </w:pPr>
      <w:r>
        <w:rPr>
          <w:rFonts w:ascii="Times New Roman"/>
          <w:b w:val="false"/>
          <w:i w:val="false"/>
          <w:color w:val="000000"/>
          <w:sz w:val="28"/>
        </w:rPr>
        <w:t xml:space="preserve">
      6. Банктік реквизиттер _____________________________________________ </w:t>
      </w:r>
    </w:p>
    <w:bookmarkEnd w:id="25"/>
    <w:bookmarkStart w:name="z54" w:id="26"/>
    <w:p>
      <w:pPr>
        <w:spacing w:after="0"/>
        <w:ind w:left="0"/>
        <w:jc w:val="both"/>
      </w:pPr>
      <w:r>
        <w:rPr>
          <w:rFonts w:ascii="Times New Roman"/>
          <w:b w:val="false"/>
          <w:i w:val="false"/>
          <w:color w:val="000000"/>
          <w:sz w:val="28"/>
        </w:rPr>
        <w:t xml:space="preserve">
      7. БСН/ЖСН ______________________________________________________ </w:t>
      </w:r>
    </w:p>
    <w:bookmarkEnd w:id="26"/>
    <w:bookmarkStart w:name="z55" w:id="27"/>
    <w:p>
      <w:pPr>
        <w:spacing w:after="0"/>
        <w:ind w:left="0"/>
        <w:jc w:val="both"/>
      </w:pPr>
      <w:r>
        <w:rPr>
          <w:rFonts w:ascii="Times New Roman"/>
          <w:b w:val="false"/>
          <w:i w:val="false"/>
          <w:color w:val="000000"/>
          <w:sz w:val="28"/>
        </w:rPr>
        <w:t>
      8. Қызмет көрсету түрі _____________________________________________</w:t>
      </w:r>
    </w:p>
    <w:bookmarkEnd w:id="27"/>
    <w:p>
      <w:pPr>
        <w:spacing w:after="0"/>
        <w:ind w:left="0"/>
        <w:jc w:val="both"/>
      </w:pPr>
      <w:r>
        <w:rPr>
          <w:rFonts w:ascii="Times New Roman"/>
          <w:b w:val="false"/>
          <w:i w:val="false"/>
          <w:color w:val="000000"/>
          <w:sz w:val="28"/>
        </w:rPr>
        <w:t>
      (лицензиялық қызмет жағдайында лицензияның нөмірі және сериясы)</w:t>
      </w:r>
    </w:p>
    <w:bookmarkStart w:name="z56" w:id="28"/>
    <w:p>
      <w:pPr>
        <w:spacing w:after="0"/>
        <w:ind w:left="0"/>
        <w:jc w:val="both"/>
      </w:pPr>
      <w:r>
        <w:rPr>
          <w:rFonts w:ascii="Times New Roman"/>
          <w:b w:val="false"/>
          <w:i w:val="false"/>
          <w:color w:val="000000"/>
          <w:sz w:val="28"/>
        </w:rPr>
        <w:t xml:space="preserve">
      9. Қоса берілетін құжаттар тізбесі: </w:t>
      </w:r>
    </w:p>
    <w:bookmarkEnd w:id="28"/>
    <w:p>
      <w:pPr>
        <w:spacing w:after="0"/>
        <w:ind w:left="0"/>
        <w:jc w:val="both"/>
      </w:pPr>
      <w:r>
        <w:rPr>
          <w:rFonts w:ascii="Times New Roman"/>
          <w:b w:val="false"/>
          <w:i w:val="false"/>
          <w:color w:val="000000"/>
          <w:sz w:val="28"/>
        </w:rPr>
        <w:t>
      Басшы ________________ 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3 наурыздағы</w:t>
            </w:r>
            <w:r>
              <w:br/>
            </w:r>
            <w:r>
              <w:rPr>
                <w:rFonts w:ascii="Times New Roman"/>
                <w:b w:val="false"/>
                <w:i w:val="false"/>
                <w:color w:val="000000"/>
                <w:sz w:val="20"/>
              </w:rPr>
              <w:t xml:space="preserve">№ № 89/НҚ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w:t>
            </w:r>
            <w:r>
              <w:br/>
            </w:r>
            <w:r>
              <w:rPr>
                <w:rFonts w:ascii="Times New Roman"/>
                <w:b w:val="false"/>
                <w:i w:val="false"/>
                <w:color w:val="000000"/>
                <w:sz w:val="20"/>
              </w:rPr>
              <w:t>мен жоғары жиілікті</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59" w:id="29"/>
    <w:p>
      <w:pPr>
        <w:spacing w:after="0"/>
        <w:ind w:left="0"/>
        <w:jc w:val="left"/>
      </w:pPr>
      <w:r>
        <w:rPr>
          <w:rFonts w:ascii="Times New Roman"/>
          <w:b/>
          <w:i w:val="false"/>
          <w:color w:val="000000"/>
        </w:rPr>
        <w:t xml:space="preserve"> Құрлықтағы жылжымалы (ұялы байланыстың базалық станциясына (2G, 3G, 4G, 5G), УҚТ, ҚТ, ОТ, ҰТ, транкингтік радиобайланыс және сымсыз радиоға қолжетiмдiлiк жүйелерiнің стационарлы радиоэлектронды құралына), теңіз қызметтерінің (жағалау, радиолокация станциялары, радиомаяктар және т.б.) стационарлы радиоэлектрондық құралына және КБС-технологиясы пайдаланылған кезде сымсыз радиоға қолжетiмдiлiк жүйесінің радиоэлектрондық құралына (WLL) сауалнама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Жалпы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Жалпы секторлар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Байланыс стандарты:*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Қызмет көрсету аймағының жоспарланған радиусы,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Жиілік торының қадамы, кГц: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Деректерді тарату жылдамдығы,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Дуплекстік алшақтау,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Техникалық деректер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Құрылғының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Сәуле шығару классы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туралы толық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Көрші арна бойынша таңдау,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Интермодуляциялық таңдау,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Антенна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Антеннаның бағыттылығы:*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Сектор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Антеннаны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Антеннаның моделі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Indoor антенналар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Күшейту коэффициенті, дБи*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Географиялық координаттар 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Географиялық координаттар Ш.Б.:*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Максималды сәуле шығару азимуты, 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Жер деңгейінен жоғары антеннаның іліну биіктігі,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2-s. </w:t>
                        </w:r>
                      </w:p>
                      <w:p>
                        <w:pPr>
                          <w:spacing w:after="20"/>
                          <w:ind w:left="20"/>
                          <w:jc w:val="both"/>
                        </w:pPr>
                        <w:r>
                          <w:rPr>
                            <w:rFonts w:ascii="Times New Roman"/>
                            <w:b w:val="false"/>
                            <w:i w:val="false"/>
                            <w:color w:val="000000"/>
                            <w:sz w:val="20"/>
                          </w:rPr>
                          <w:t>
Бұрыш орны, град*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АФҚ шығындары,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Таратқыштың қуаты (секторға),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Қабылдау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Қабылдау жиілігі (макс.шекарасы),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2-z. Тарату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Тарату жиілігі (макс.шекарасы),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Қабылдаудың тасымалдаушы жиілігі, МГц* (жиілік жоспарына сәйкес арналар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Таратудың тасымалдаушы жиілігі, МГц* (жиілік жоспарына сәйкес арналар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Базалық станция сотасының сәйкестендіргіші*(Cell ID/CI)/Қызмет көрсету аймағының коды (SAC)***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Поляризация:*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3 Бөлім – Сәйкестендіру деректері***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Базалық станцияның сәйкестендіру нөмірі (BSIC)**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Орналасу мекенін сәйкестендіргіш (LAI)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аймағының коды (TAC):*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Қосымша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30"/>
    <w:p>
      <w:pPr>
        <w:spacing w:after="0"/>
        <w:ind w:left="0"/>
        <w:jc w:val="both"/>
      </w:pPr>
      <w:r>
        <w:rPr>
          <w:rFonts w:ascii="Times New Roman"/>
          <w:b w:val="false"/>
          <w:i w:val="false"/>
          <w:color w:val="000000"/>
          <w:sz w:val="28"/>
        </w:rPr>
        <w:t xml:space="preserve">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 </w:t>
      </w:r>
    </w:p>
    <w:bookmarkEnd w:id="30"/>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1" w:id="31"/>
    <w:p>
      <w:pPr>
        <w:spacing w:after="0"/>
        <w:ind w:left="0"/>
        <w:jc w:val="both"/>
      </w:pPr>
      <w:r>
        <w:rPr>
          <w:rFonts w:ascii="Times New Roman"/>
          <w:b w:val="false"/>
          <w:i w:val="false"/>
          <w:color w:val="000000"/>
          <w:sz w:val="28"/>
        </w:rPr>
        <w:t>
      Ескертпе: жылжымалы радиобайланыс жүйесінің радиоэлектрондық құралына арналған сауалнамада көрсетілген негізгі қысқартулар:</w:t>
      </w:r>
    </w:p>
    <w:bookmarkEnd w:id="31"/>
    <w:p>
      <w:pPr>
        <w:spacing w:after="0"/>
        <w:ind w:left="0"/>
        <w:jc w:val="both"/>
      </w:pPr>
      <w:r>
        <w:rPr>
          <w:rFonts w:ascii="Times New Roman"/>
          <w:b w:val="false"/>
          <w:i w:val="false"/>
          <w:color w:val="000000"/>
          <w:sz w:val="28"/>
        </w:rPr>
        <w:t>
      * – толтырылуы міндетті жолдар;</w:t>
      </w:r>
    </w:p>
    <w:p>
      <w:pPr>
        <w:spacing w:after="0"/>
        <w:ind w:left="0"/>
        <w:jc w:val="both"/>
      </w:pPr>
      <w:r>
        <w:rPr>
          <w:rFonts w:ascii="Times New Roman"/>
          <w:b w:val="false"/>
          <w:i w:val="false"/>
          <w:color w:val="000000"/>
          <w:sz w:val="28"/>
        </w:rPr>
        <w:t>
      ** – жиілік жоспарына сәйкес арналар - GSM 900, GSM 1800, UMTS, CDMA 450, CDMA 800, LTE, Wi-Fi;</w:t>
      </w:r>
    </w:p>
    <w:p>
      <w:pPr>
        <w:spacing w:after="0"/>
        <w:ind w:left="0"/>
        <w:jc w:val="both"/>
      </w:pPr>
      <w:r>
        <w:rPr>
          <w:rFonts w:ascii="Times New Roman"/>
          <w:b w:val="false"/>
          <w:i w:val="false"/>
          <w:color w:val="000000"/>
          <w:sz w:val="28"/>
        </w:rPr>
        <w:t>
      *** – ұялы байланыстың базалық станцияларына ғана арналған жолдар мен бөлімдер;</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С.Е. және Ш.Б. – солтүстік ендік және шығыс бойлық;</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BCC- Base station Colour Code (Базалық станцияның түстік коды);</w:t>
      </w:r>
    </w:p>
    <w:p>
      <w:pPr>
        <w:spacing w:after="0"/>
        <w:ind w:left="0"/>
        <w:jc w:val="both"/>
      </w:pPr>
      <w:r>
        <w:rPr>
          <w:rFonts w:ascii="Times New Roman"/>
          <w:b w:val="false"/>
          <w:i w:val="false"/>
          <w:color w:val="000000"/>
          <w:sz w:val="28"/>
        </w:rPr>
        <w:t>
      BSIC – Base Station Identity Code (Базалық станцияның сәйкестендіру нөмірі);</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Cell ID - Cell Identifier (Сота сәйкестендіргіші. GSM және LTE стандарттары үшін көрсетіледі);</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LAC - Location Area Code (Елді мекен коды. GSM және UMTS стандарттары үшін көрсетіледі);</w:t>
      </w:r>
    </w:p>
    <w:p>
      <w:pPr>
        <w:spacing w:after="0"/>
        <w:ind w:left="0"/>
        <w:jc w:val="both"/>
      </w:pPr>
      <w:r>
        <w:rPr>
          <w:rFonts w:ascii="Times New Roman"/>
          <w:b w:val="false"/>
          <w:i w:val="false"/>
          <w:color w:val="000000"/>
          <w:sz w:val="28"/>
        </w:rPr>
        <w:t>
      LAI- Location Area Identification (Орналасу сәйкестендіргіші);</w:t>
      </w:r>
    </w:p>
    <w:p>
      <w:pPr>
        <w:spacing w:after="0"/>
        <w:ind w:left="0"/>
        <w:jc w:val="both"/>
      </w:pPr>
      <w:r>
        <w:rPr>
          <w:rFonts w:ascii="Times New Roman"/>
          <w:b w:val="false"/>
          <w:i w:val="false"/>
          <w:color w:val="000000"/>
          <w:sz w:val="28"/>
        </w:rPr>
        <w:t>
      LTE - Long Term Evolution (Ұзақ мерзімді даму);</w:t>
      </w:r>
    </w:p>
    <w:p>
      <w:pPr>
        <w:spacing w:after="0"/>
        <w:ind w:left="0"/>
        <w:jc w:val="both"/>
      </w:pPr>
      <w:r>
        <w:rPr>
          <w:rFonts w:ascii="Times New Roman"/>
          <w:b w:val="false"/>
          <w:i w:val="false"/>
          <w:color w:val="000000"/>
          <w:sz w:val="28"/>
        </w:rPr>
        <w:t>
      MCC - Mobile Country Code (Мемлекет коды);</w:t>
      </w:r>
    </w:p>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p>
      <w:pPr>
        <w:spacing w:after="0"/>
        <w:ind w:left="0"/>
        <w:jc w:val="both"/>
      </w:pPr>
      <w:r>
        <w:rPr>
          <w:rFonts w:ascii="Times New Roman"/>
          <w:b w:val="false"/>
          <w:i w:val="false"/>
          <w:color w:val="000000"/>
          <w:sz w:val="28"/>
        </w:rPr>
        <w:t>
      NCC- Network Colour Code (Желінің түстік коды);</w:t>
      </w:r>
    </w:p>
    <w:p>
      <w:pPr>
        <w:spacing w:after="0"/>
        <w:ind w:left="0"/>
        <w:jc w:val="both"/>
      </w:pPr>
      <w:r>
        <w:rPr>
          <w:rFonts w:ascii="Times New Roman"/>
          <w:b w:val="false"/>
          <w:i w:val="false"/>
          <w:color w:val="000000"/>
          <w:sz w:val="28"/>
        </w:rPr>
        <w:t>
      SAC - Service Area Code (Қызмет көрсету аймағының коды. UMTS стандарты үшін көрсетіледі);</w:t>
      </w:r>
    </w:p>
    <w:p>
      <w:pPr>
        <w:spacing w:after="0"/>
        <w:ind w:left="0"/>
        <w:jc w:val="both"/>
      </w:pPr>
      <w:r>
        <w:rPr>
          <w:rFonts w:ascii="Times New Roman"/>
          <w:b w:val="false"/>
          <w:i w:val="false"/>
          <w:color w:val="000000"/>
          <w:sz w:val="28"/>
        </w:rPr>
        <w:t>
      TAC - Tracking Area Code (Бақылау аймағының коды. LTE стандарты үшін көрсетіледі);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p>
      <w:pPr>
        <w:spacing w:after="0"/>
        <w:ind w:left="0"/>
        <w:jc w:val="both"/>
      </w:pPr>
      <w:r>
        <w:rPr>
          <w:rFonts w:ascii="Times New Roman"/>
          <w:b w:val="false"/>
          <w:i w:val="false"/>
          <w:color w:val="000000"/>
          <w:sz w:val="28"/>
        </w:rPr>
        <w:t>
      Wi-Fi – Wireless Fidelity (сымсыз дәлдік).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