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4773" w14:textId="9824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тізілімін қалыптастыру, жүргізу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Сыртқы істер министрінің 2025 жылғы 26 ақпандағы № 11-1-4/104 бұйрығы. Қазақстан Республикасының Әділет министрлігінде 2025 жылғы 27 ақпанда № 35754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282-3-бабының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Инвесторлар тізілімін қалыптастыру, жүргізу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Инвестиция комитетінің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Сыртқы істер министрінің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Сыртқы істер Министрі</w:t>
            </w:r>
            <w:r>
              <w:br/>
            </w:r>
            <w:r>
              <w:rPr>
                <w:rFonts w:ascii="Times New Roman"/>
                <w:b w:val="false"/>
                <w:i w:val="false"/>
                <w:color w:val="000000"/>
                <w:sz w:val="20"/>
              </w:rPr>
              <w:t>2025 жылғы 26 ақпандағы</w:t>
            </w:r>
            <w:r>
              <w:br/>
            </w:r>
            <w:r>
              <w:rPr>
                <w:rFonts w:ascii="Times New Roman"/>
                <w:b w:val="false"/>
                <w:i w:val="false"/>
                <w:color w:val="000000"/>
                <w:sz w:val="20"/>
              </w:rPr>
              <w:t>№ 11-1-4/104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Инвесторлар тізілімін қалыптастыру, жүргізу мен пайдалану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Инвесторлар тізілімін қалыптастыру, жүргізу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Кәсіпкерлік кодексінің 282-3-бабының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инвесторлар тізілімін қалыптастыру, жүргізу мен пайдалану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4" w:id="12"/>
    <w:p>
      <w:pPr>
        <w:spacing w:after="0"/>
        <w:ind w:left="0"/>
        <w:jc w:val="both"/>
      </w:pPr>
      <w:r>
        <w:rPr>
          <w:rFonts w:ascii="Times New Roman"/>
          <w:b w:val="false"/>
          <w:i w:val="false"/>
          <w:color w:val="000000"/>
          <w:sz w:val="28"/>
        </w:rPr>
        <w:t>
      1) инвестициялық жобалардың жалпыұлттық пулы – құны республикалық бюджет туралы заңда белгіленген және тиісті қаржы жылының 1 қаңтарында қолданыста болатын айлық есептік көрсеткіштің жүз елу мың еселенген мөлшерінен асатын экономиканың барлық салаларында іске асырылатын және пысықталатын инвестициялық жобалардың тізбесі, сондай-ақ бастамашылары жеке кәсіпкерлік субъектілері (отандық және шетелдік инвесторлар) болып табылатын инвестициялық келісімшарттар негізінде іске асырылатын инвестициялық жобалар;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Сыртқы істер министрінің м.а. 07.08.2025 </w:t>
      </w:r>
      <w:r>
        <w:rPr>
          <w:rFonts w:ascii="Times New Roman"/>
          <w:b w:val="false"/>
          <w:i w:val="false"/>
          <w:color w:val="000000"/>
          <w:sz w:val="28"/>
        </w:rPr>
        <w:t>№ 11-1-4/475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инвесторлар тізілімі – инвесторлар, инвестициялардың сомалары, инвестициялық жобалардың түрлері, оларды іске асыру кезеңдері туралы мәліметтерді және Қазақстан Республикасының аумағындағы инвестициялық қызмет туралы басқа да мәліметтерді қамтитын электрондық дерекқор;</w:t>
      </w:r>
    </w:p>
    <w:bookmarkEnd w:id="13"/>
    <w:bookmarkStart w:name="z24" w:id="14"/>
    <w:p>
      <w:pPr>
        <w:spacing w:after="0"/>
        <w:ind w:left="0"/>
        <w:jc w:val="both"/>
      </w:pPr>
      <w:r>
        <w:rPr>
          <w:rFonts w:ascii="Times New Roman"/>
          <w:b w:val="false"/>
          <w:i w:val="false"/>
          <w:color w:val="000000"/>
          <w:sz w:val="28"/>
        </w:rPr>
        <w:t>
      3-1) инвестициялық жобалардың жалпыөңірлік пулы – өңірлік инвестициялық штаб шешімімен бекітілген критерийлерге сәйкес болған жағдайда жергілікті атқарушы органдар қалыптастыратын құны республикалық бюджет туралы заңда белгіленген және тиісті қаржы жылының 1 қаңтарында қолданыста болатын айлық есептік көрсеткіштің жүз елу мың еселенген мөлшеріне дейінгі, бастамашылары жеке кәсіпкерлік субъектілері (отандық және шетелдік инвесторлар) болып табылатын, экономиканың барлық салаларында іске асырылатын және пысықталатын инвестициялық жобалардың тізбесі;</w:t>
      </w:r>
    </w:p>
    <w:bookmarkEnd w:id="14"/>
    <w:bookmarkStart w:name="z17" w:id="15"/>
    <w:p>
      <w:pPr>
        <w:spacing w:after="0"/>
        <w:ind w:left="0"/>
        <w:jc w:val="both"/>
      </w:pPr>
      <w:r>
        <w:rPr>
          <w:rFonts w:ascii="Times New Roman"/>
          <w:b w:val="false"/>
          <w:i w:val="false"/>
          <w:color w:val="000000"/>
          <w:sz w:val="28"/>
        </w:rPr>
        <w:t>
      4) ұлттық цифрлық инвестициялық платформа (бұдан әрі – ҰЦИП) –инвестициялық жобаларды кешенді қолдап отырудың бірыңғай ақпараттық жүйе, оны құруды, басқаруды және техникалық қолдауды инвестициялар жөніндегі уәкілетті орган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Сыртқы істер министрінің м.а. 07.08.2025 </w:t>
      </w:r>
      <w:r>
        <w:rPr>
          <w:rFonts w:ascii="Times New Roman"/>
          <w:b w:val="false"/>
          <w:i w:val="false"/>
          <w:color w:val="000000"/>
          <w:sz w:val="28"/>
        </w:rPr>
        <w:t>№ 11-1-4/475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 тарау. Инвесторлар тізілімін қалыптастыру және жүргізу тәртібі</w:t>
      </w:r>
    </w:p>
    <w:bookmarkEnd w:id="16"/>
    <w:bookmarkStart w:name="z19" w:id="17"/>
    <w:p>
      <w:pPr>
        <w:spacing w:after="0"/>
        <w:ind w:left="0"/>
        <w:jc w:val="both"/>
      </w:pPr>
      <w:r>
        <w:rPr>
          <w:rFonts w:ascii="Times New Roman"/>
          <w:b w:val="false"/>
          <w:i w:val="false"/>
          <w:color w:val="000000"/>
          <w:sz w:val="28"/>
        </w:rPr>
        <w:t>
      3. Инвесторлар тізілімін қалыптастыру және жүргізу ҰЦИП шеңберінде автоматты режимде инвестициялық жобалардың жалпыұлттық және жалпыөңірлік пулдарына енгізілген инвестициялық жобалар туралы деректер негізінде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м.а. 07.08.2025 </w:t>
      </w:r>
      <w:r>
        <w:rPr>
          <w:rFonts w:ascii="Times New Roman"/>
          <w:b w:val="false"/>
          <w:i w:val="false"/>
          <w:color w:val="000000"/>
          <w:sz w:val="28"/>
        </w:rPr>
        <w:t>№ 11-1-4/475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Мәліметтерді инвесторлар тізіліміне енгізу автоматты режимде инвестициялық жобаның паспорты ҰЦИП-те қалыптастырылғаннан кейін жүзеге асырылады.</w:t>
      </w:r>
    </w:p>
    <w:bookmarkEnd w:id="18"/>
    <w:bookmarkStart w:name="z21" w:id="19"/>
    <w:p>
      <w:pPr>
        <w:spacing w:after="0"/>
        <w:ind w:left="0"/>
        <w:jc w:val="both"/>
      </w:pPr>
      <w:r>
        <w:rPr>
          <w:rFonts w:ascii="Times New Roman"/>
          <w:b w:val="false"/>
          <w:i w:val="false"/>
          <w:color w:val="000000"/>
          <w:sz w:val="28"/>
        </w:rPr>
        <w:t xml:space="preserve">
      5. Инвестициялық жобалардың жалпыұлттық және жалпыөңірлік пулдарын қалыптастыру 2023 жылғы 26 маусымдағы № 11-1-4/327 </w:t>
      </w:r>
      <w:r>
        <w:rPr>
          <w:rFonts w:ascii="Times New Roman"/>
          <w:b w:val="false"/>
          <w:i w:val="false"/>
          <w:color w:val="000000"/>
          <w:sz w:val="28"/>
        </w:rPr>
        <w:t>бұйрығымен</w:t>
      </w:r>
      <w:r>
        <w:rPr>
          <w:rFonts w:ascii="Times New Roman"/>
          <w:b w:val="false"/>
          <w:i w:val="false"/>
          <w:color w:val="000000"/>
          <w:sz w:val="28"/>
        </w:rPr>
        <w:t xml:space="preserve"> бекітілген Инвесторлар үшін "бір терезені" ұйымдастыру қағидаларын, сондай-ақ инвестициялар тарту кезіндегі өзара іс-қимыл жасау тәртібіне сәйкес жүзеге асырылады (Нормативтік құқықтық актілерді мемлекеттік тіркеу тізілімінде № 32910 болып тіркелген).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м.а. 07.08.2025 </w:t>
      </w:r>
      <w:r>
        <w:rPr>
          <w:rFonts w:ascii="Times New Roman"/>
          <w:b w:val="false"/>
          <w:i w:val="false"/>
          <w:color w:val="ff0000"/>
          <w:sz w:val="28"/>
        </w:rPr>
        <w:t>№ 11-1-4/475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3 тарау. Инвесторлар тізілімін пайдалану тәртібі</w:t>
      </w:r>
    </w:p>
    <w:bookmarkEnd w:id="20"/>
    <w:bookmarkStart w:name="z23" w:id="21"/>
    <w:p>
      <w:pPr>
        <w:spacing w:after="0"/>
        <w:ind w:left="0"/>
        <w:jc w:val="both"/>
      </w:pPr>
      <w:r>
        <w:rPr>
          <w:rFonts w:ascii="Times New Roman"/>
          <w:b w:val="false"/>
          <w:i w:val="false"/>
          <w:color w:val="000000"/>
          <w:sz w:val="28"/>
        </w:rPr>
        <w:t>
      6. Жеке немесе заңды тұлға "Іздеу" жолына жеке тұлға үшін жеке сәйкестендіру нөмірін немесе заңды тұлға үшін бизнес-сәйкестендіру нөмірін енгізу және осы тұлғаның инвесторлар тізіліміне енгізілуі немесе болмауы туралы мәліметтерді алу жолымен инвесторлар тізілімінде жеке және заңды тұлғаның бар-жоғын тексеру үшін ҰЦИП-дағы "Инвесторлар тізілімі" бөлімін пайдаланады.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