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4008" w14:textId="40b4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топқа қатысу туралы өтініштің нысанын және оны толтыру қағидаларын бекіту туралы" Қазақстан Республикасы Қаржы министрінің 2018 жылғы 14 ақпандағы № 178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24 ақпандағы № 84 бұйрығы. Қазақстан Республикасының Әділет министрлігінде 2025 жылғы 26 ақпанда № 35750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"Халықаралық топқа қатысу туралы өтініштің нысанын және оны толтыру қағидаларын бекіту туралы" Қазақстан Республикасы Қаржы министрінің 2018 жылғы 14 ақпандағы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халықаралық топқа қатысу туралы өтініш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Халықаралық топқа қатысу туралы өтініштің нысанын толтыру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халықаралық топқа қатысу туралы өтініштің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xml:space="preserve">
      көрсетілген бұйрықпен бекітілген Халықаралық топқа қатысу туралы өтініштің нысанын толтыру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"3. Өтінішті қатысушы мемлекеттік кірістер органына электрондық цифрлық қолтаңбамен куәландырылған электрондық түрде ұсынады.</w:t>
      </w:r>
    </w:p>
    <w:bookmarkEnd w:id="4"/>
    <w:p>
      <w:pPr>
        <w:spacing w:after="0"/>
        <w:ind w:left="0"/>
        <w:jc w:val="both"/>
      </w:pPr>
      <w:r>
        <w:rPr>
          <w:rFonts w:ascii="Times New Roman"/>
          <w:b w:val="false"/>
          <w:i w:val="false"/>
          <w:color w:val="000000"/>
          <w:sz w:val="28"/>
        </w:rPr>
        <w:t>
      Өтінішті ұсыну күні жүйеде қабылданған кезден бастап бір жұмыс күнінен кешіктірілмейтін мерзімде халықаралық топтың қатысушысына жіберілетін электрондық хабарламада көрсетілген, салықтық есептілікті қабылдау және өңдеу жүйесі орталық торабының қабылдаған күні болып табылады.</w:t>
      </w:r>
    </w:p>
    <w:p>
      <w:pPr>
        <w:spacing w:after="0"/>
        <w:ind w:left="0"/>
        <w:jc w:val="both"/>
      </w:pPr>
      <w:r>
        <w:rPr>
          <w:rFonts w:ascii="Times New Roman"/>
          <w:b w:val="false"/>
          <w:i w:val="false"/>
          <w:color w:val="000000"/>
          <w:sz w:val="28"/>
        </w:rPr>
        <w:t>
      Егер есептілікті табыс ету мерзімінің соңғы күні жұмыс күні болмаса, табыс ету күні келесі жұмыс күніне ауыстырылады.</w:t>
      </w:r>
    </w:p>
    <w:p>
      <w:pPr>
        <w:spacing w:after="0"/>
        <w:ind w:left="0"/>
        <w:jc w:val="both"/>
      </w:pPr>
      <w:r>
        <w:rPr>
          <w:rFonts w:ascii="Times New Roman"/>
          <w:b w:val="false"/>
          <w:i w:val="false"/>
          <w:color w:val="000000"/>
          <w:sz w:val="28"/>
        </w:rPr>
        <w:t>
      Бағдарламалық қамтамасыз ету болмаған не мемлекеттік кірістер органының бағдарламалық қамтамасыз етуінде техникалық ақаулықтар анықталған кезде қатысушы азаматтардың өтініштерін қабылдау мен өңдеудің бірыңғай платформасы немесе электрондық құжат айналымының бірыңғай жүйесі арқылы өтінішті электрондық түрде ұсынады. Мұндай жағдайда өтінішті ұсыну күні көрсетілген платформада немесе жүйеде тіркелген күні болып табылады.</w:t>
      </w:r>
    </w:p>
    <w:p>
      <w:pPr>
        <w:spacing w:after="0"/>
        <w:ind w:left="0"/>
        <w:jc w:val="both"/>
      </w:pPr>
      <w:r>
        <w:rPr>
          <w:rFonts w:ascii="Times New Roman"/>
          <w:b w:val="false"/>
          <w:i w:val="false"/>
          <w:color w:val="000000"/>
          <w:sz w:val="28"/>
        </w:rPr>
        <w:t>
      Өтінішті электрондық түрде ұсыну мүмкін болмаған кезде қатысушы мемлекеттік кірістер органына бұл туралы куәландыратын құжаттарды ұсынады және өтінішті қағаз жеткізгіште толтыра отырып, оны электрондық жеткізгіштегі көшірмелерімен қоса:</w:t>
      </w:r>
    </w:p>
    <w:p>
      <w:pPr>
        <w:spacing w:after="0"/>
        <w:ind w:left="0"/>
        <w:jc w:val="both"/>
      </w:pPr>
      <w:r>
        <w:rPr>
          <w:rFonts w:ascii="Times New Roman"/>
          <w:b w:val="false"/>
          <w:i w:val="false"/>
          <w:color w:val="000000"/>
          <w:sz w:val="28"/>
        </w:rPr>
        <w:t>
      1) пошта байланыс ұйымының алғаны туралы хабарламасы бар тапсырыс хатпен пошта арқылы;</w:t>
      </w:r>
    </w:p>
    <w:p>
      <w:pPr>
        <w:spacing w:after="0"/>
        <w:ind w:left="0"/>
        <w:jc w:val="both"/>
      </w:pPr>
      <w:r>
        <w:rPr>
          <w:rFonts w:ascii="Times New Roman"/>
          <w:b w:val="false"/>
          <w:i w:val="false"/>
          <w:color w:val="000000"/>
          <w:sz w:val="28"/>
        </w:rPr>
        <w:t>
      2) келу тәртібінде 2 (екі) данада қағаз жеткізгіште ұсынады, оның 1 (бір) данасы мемлекеттік кірістер органдарының қабылдағаны туралы белгісімен қатысушыға қайтарылады.</w:t>
      </w:r>
    </w:p>
    <w:p>
      <w:pPr>
        <w:spacing w:after="0"/>
        <w:ind w:left="0"/>
        <w:jc w:val="both"/>
      </w:pPr>
      <w:r>
        <w:rPr>
          <w:rFonts w:ascii="Times New Roman"/>
          <w:b w:val="false"/>
          <w:i w:val="false"/>
          <w:color w:val="000000"/>
          <w:sz w:val="28"/>
        </w:rPr>
        <w:t>
      Өтініш, егер:</w:t>
      </w:r>
    </w:p>
    <w:p>
      <w:pPr>
        <w:spacing w:after="0"/>
        <w:ind w:left="0"/>
        <w:jc w:val="both"/>
      </w:pPr>
      <w:r>
        <w:rPr>
          <w:rFonts w:ascii="Times New Roman"/>
          <w:b w:val="false"/>
          <w:i w:val="false"/>
          <w:color w:val="000000"/>
          <w:sz w:val="28"/>
        </w:rPr>
        <w:t>
      1) осы Қағидаларда белгіленген мерзімде табыс етілмесе;</w:t>
      </w:r>
    </w:p>
    <w:p>
      <w:pPr>
        <w:spacing w:after="0"/>
        <w:ind w:left="0"/>
        <w:jc w:val="both"/>
      </w:pPr>
      <w:r>
        <w:rPr>
          <w:rFonts w:ascii="Times New Roman"/>
          <w:b w:val="false"/>
          <w:i w:val="false"/>
          <w:color w:val="000000"/>
          <w:sz w:val="28"/>
        </w:rPr>
        <w:t>
      2) белгіленген нысанға сәйкес келмесе;</w:t>
      </w:r>
    </w:p>
    <w:p>
      <w:pPr>
        <w:spacing w:after="0"/>
        <w:ind w:left="0"/>
        <w:jc w:val="both"/>
      </w:pPr>
      <w:r>
        <w:rPr>
          <w:rFonts w:ascii="Times New Roman"/>
          <w:b w:val="false"/>
          <w:i w:val="false"/>
          <w:color w:val="000000"/>
          <w:sz w:val="28"/>
        </w:rPr>
        <w:t>
      3) сәйкестендіру нөмірі көрсетілмесе немесе дұрыс көрсетілмесе;</w:t>
      </w:r>
    </w:p>
    <w:p>
      <w:pPr>
        <w:spacing w:after="0"/>
        <w:ind w:left="0"/>
        <w:jc w:val="both"/>
      </w:pPr>
      <w:r>
        <w:rPr>
          <w:rFonts w:ascii="Times New Roman"/>
          <w:b w:val="false"/>
          <w:i w:val="false"/>
          <w:color w:val="000000"/>
          <w:sz w:val="28"/>
        </w:rPr>
        <w:t>
      4) қаржы жылы көрсетілмесе;</w:t>
      </w:r>
    </w:p>
    <w:p>
      <w:pPr>
        <w:spacing w:after="0"/>
        <w:ind w:left="0"/>
        <w:jc w:val="both"/>
      </w:pPr>
      <w:r>
        <w:rPr>
          <w:rFonts w:ascii="Times New Roman"/>
          <w:b w:val="false"/>
          <w:i w:val="false"/>
          <w:color w:val="000000"/>
          <w:sz w:val="28"/>
        </w:rPr>
        <w:t>
      5) электрондық түрде ұсынған кезде электрондық цифрлық қолтаңбасы болмаса немесе дұрыс болмаса, табыс етілмеген деп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10" w:id="5"/>
    <w:p>
      <w:pPr>
        <w:spacing w:after="0"/>
        <w:ind w:left="0"/>
        <w:jc w:val="both"/>
      </w:pPr>
      <w:r>
        <w:rPr>
          <w:rFonts w:ascii="Times New Roman"/>
          <w:b w:val="false"/>
          <w:i w:val="false"/>
          <w:color w:val="000000"/>
          <w:sz w:val="28"/>
        </w:rPr>
        <w:t>
      "8. "Халықаралық топқа қатысушы туралы жалпы ақпарат" деген 1-бөлімде қатысушы туралы мынадай деректер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2) тармақшасының бірінші абзацы мынадай редакцияда жазылсын:</w:t>
      </w:r>
    </w:p>
    <w:bookmarkStart w:name="z12" w:id="6"/>
    <w:p>
      <w:pPr>
        <w:spacing w:after="0"/>
        <w:ind w:left="0"/>
        <w:jc w:val="both"/>
      </w:pPr>
      <w:r>
        <w:rPr>
          <w:rFonts w:ascii="Times New Roman"/>
          <w:b w:val="false"/>
          <w:i w:val="false"/>
          <w:color w:val="000000"/>
          <w:sz w:val="28"/>
        </w:rPr>
        <w:t>
      "2) 8-жолда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(бұдан әрі – ұлттық сыныптауыш) сәйкес резидент елінің коды және бейрезидент қатысушының салықтық тіркеу нөмірі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екінші бөлікте: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 мынадай редакцияда жазылсын:</w:t>
      </w:r>
    </w:p>
    <w:bookmarkStart w:name="z16" w:id="8"/>
    <w:p>
      <w:pPr>
        <w:spacing w:after="0"/>
        <w:ind w:left="0"/>
        <w:jc w:val="both"/>
      </w:pPr>
      <w:r>
        <w:rPr>
          <w:rFonts w:ascii="Times New Roman"/>
          <w:b w:val="false"/>
          <w:i w:val="false"/>
          <w:color w:val="000000"/>
          <w:sz w:val="28"/>
        </w:rPr>
        <w:t>
      "2) 11-жолда ұлттық сыныптауышқа сәйкес резидент елінің коды және бас компаниясының салықтық тіркеу нөмірі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"4) 13-жолда ұлттық сыныптауышқа сәйкес елдің коды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0" w:id="10"/>
    <w:p>
      <w:pPr>
        <w:spacing w:after="0"/>
        <w:ind w:left="0"/>
        <w:jc w:val="both"/>
      </w:pPr>
      <w:r>
        <w:rPr>
          <w:rFonts w:ascii="Times New Roman"/>
          <w:b w:val="false"/>
          <w:i w:val="false"/>
          <w:color w:val="000000"/>
          <w:sz w:val="28"/>
        </w:rPr>
        <w:t>
      екінші бөлікте: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 мынадай редакцияда жазылсын:</w:t>
      </w:r>
    </w:p>
    <w:bookmarkStart w:name="z22" w:id="11"/>
    <w:p>
      <w:pPr>
        <w:spacing w:after="0"/>
        <w:ind w:left="0"/>
        <w:jc w:val="both"/>
      </w:pPr>
      <w:r>
        <w:rPr>
          <w:rFonts w:ascii="Times New Roman"/>
          <w:b w:val="false"/>
          <w:i w:val="false"/>
          <w:color w:val="000000"/>
          <w:sz w:val="28"/>
        </w:rPr>
        <w:t>
      "2) 16-жолда ұлттық сыныптауышқа сәйкес резидент елінің коды және уәкілетті қатысушының салықтық тіркеу нөмірі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"5) 19-жолда ұлттық сыныптауышқа сәйкес еларалық есептілік табыс етілетін елдің коды көрсетіледі;";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"1) "Басшының тегі, аты, әкесінің аты (ол болған жағдайда)" деген жолда қатысушы басшысының тегі, аты, әкесінің аты (ол болған жағдайда)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"4) "Өтінішті қабылдаған лауазымды адамның тегі, аты, әкесінің аты (ол болған жағдайда)" деген жолда – өтінішті қабылдаған мемлекеттік кірістер органы қызметкерінің тегі, аты, әкесінің аты (ол болған жағдайда) көрсетіледі;".</w:t>
      </w:r>
    </w:p>
    <w:bookmarkEnd w:id="14"/>
    <w:bookmarkStart w:name="z30"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31"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32" w:id="17"/>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орналастыруды;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4" w:id="1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 Ұлттық</w:t>
      </w:r>
    </w:p>
    <w:p>
      <w:pPr>
        <w:spacing w:after="0"/>
        <w:ind w:left="0"/>
        <w:jc w:val="both"/>
      </w:pPr>
      <w:r>
        <w:rPr>
          <w:rFonts w:ascii="Times New Roman"/>
          <w:b w:val="false"/>
          <w:i w:val="false"/>
          <w:color w:val="000000"/>
          <w:sz w:val="28"/>
        </w:rPr>
        <w:t>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ақпандағы</w:t>
            </w:r>
            <w:r>
              <w:br/>
            </w:r>
            <w:r>
              <w:rPr>
                <w:rFonts w:ascii="Times New Roman"/>
                <w:b w:val="false"/>
                <w:i w:val="false"/>
                <w:color w:val="000000"/>
                <w:sz w:val="20"/>
              </w:rPr>
              <w:t>№ 84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178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7" w:id="19"/>
    <w:p>
      <w:pPr>
        <w:spacing w:after="0"/>
        <w:ind w:left="0"/>
        <w:jc w:val="left"/>
      </w:pPr>
      <w:r>
        <w:rPr>
          <w:rFonts w:ascii="Times New Roman"/>
          <w:b/>
          <w:i w:val="false"/>
          <w:color w:val="000000"/>
        </w:rPr>
        <w:t xml:space="preserve"> Халықаралық топқа қатысу туралы өтініштің нысаны</w:t>
      </w:r>
    </w:p>
    <w:bookmarkEnd w:id="19"/>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https://kgd.gov.kz/ru/content/transfertnoe-cenoobrazovanie-1-1.</w:t>
      </w:r>
    </w:p>
    <w:p>
      <w:pPr>
        <w:spacing w:after="0"/>
        <w:ind w:left="0"/>
        <w:jc w:val="both"/>
      </w:pPr>
      <w:r>
        <w:rPr>
          <w:rFonts w:ascii="Times New Roman"/>
          <w:b w:val="false"/>
          <w:i w:val="false"/>
          <w:color w:val="000000"/>
          <w:sz w:val="28"/>
        </w:rPr>
        <w:t>
      Әкімшілік нысанның атауы: Халықаралық топқа қатысу туралы өтініштің нысаны.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011 ҚӨ</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халықаралық топқа қатысушылар.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қаржы жылынан кейінгі жылдың 1 қыркүйегінен кешіктірмей табыс етеді.</w:t>
      </w:r>
    </w:p>
    <w:p>
      <w:pPr>
        <w:spacing w:after="0"/>
        <w:ind w:left="0"/>
        <w:jc w:val="both"/>
      </w:pPr>
      <w:r>
        <w:rPr>
          <w:rFonts w:ascii="Times New Roman"/>
          <w:b w:val="false"/>
          <w:i w:val="false"/>
          <w:color w:val="000000"/>
          <w:sz w:val="28"/>
        </w:rPr>
        <w:t>
      Бизнес-сәйкестендіру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қағаз жеткізгіште, электронды түрде.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91400" cy="1008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91400" cy="1008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54900" cy="993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993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Телефоны______________________________________________________</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