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2206" w14:textId="d19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жолының Ақтөбе – Ресей Федерациясының шекарасы (Орынборға)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7 ақпандағы № 39 бұйрығы. Қазақстан Республикасының Әділет министрлігінде 2025 жылғы 7 ақпанда № 35715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II санаттағы Ақтөбе – Мәртөк – Ресей Федерациясы шекарасы (Орынборға) республикалық маңызы бар жалпыға ортақ пайдаланылатын автомобиль жолының Ақтөбе – Ресей Федерациясының шекарасы (Орынборға) 17+000 – 99+692 километр (бұдан әрі – км) учаскесі (бұдан әрі – ақылы жол (учаске)) ақылы негізде пайдаланылатыны;</w:t>
      </w:r>
    </w:p>
    <w:bookmarkEnd w:id="2"/>
    <w:bookmarkStart w:name="z4" w:id="3"/>
    <w:p>
      <w:pPr>
        <w:spacing w:after="0"/>
        <w:ind w:left="0"/>
        <w:jc w:val="both"/>
      </w:pPr>
      <w:r>
        <w:rPr>
          <w:rFonts w:ascii="Times New Roman"/>
          <w:b w:val="false"/>
          <w:i w:val="false"/>
          <w:color w:val="000000"/>
          <w:sz w:val="28"/>
        </w:rPr>
        <w:t>
      2) жүріп өту келесі баламалы жол арқылы жүзеге асырылуы мүмкін: Ақтөбе – Ресей Федерациясының шекарасы (Орскқа) республикалық маңызы бар автомобиль жолы;</w:t>
      </w:r>
    </w:p>
    <w:bookmarkEnd w:id="3"/>
    <w:bookmarkStart w:name="z5" w:id="4"/>
    <w:p>
      <w:pPr>
        <w:spacing w:after="0"/>
        <w:ind w:left="0"/>
        <w:jc w:val="both"/>
      </w:pPr>
      <w:r>
        <w:rPr>
          <w:rFonts w:ascii="Times New Roman"/>
          <w:b w:val="false"/>
          <w:i w:val="false"/>
          <w:color w:val="000000"/>
          <w:sz w:val="28"/>
        </w:rPr>
        <w:t>
      3) ақылы жолдың (учаскенің) бастапқы пункті – км 17+000, ақылы жолдың (учаскенің) соңғы пункті – км 99+692;</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ақылы жолдың (учаскенің) басқа автомобиль жолдарымен қиылысулар және басқа автомобиль жолдарына қосылулар тізбесі; </w:t>
      </w:r>
    </w:p>
    <w:bookmarkEnd w:id="5"/>
    <w:bookmarkStart w:name="z7" w:id="6"/>
    <w:p>
      <w:pPr>
        <w:spacing w:after="0"/>
        <w:ind w:left="0"/>
        <w:jc w:val="both"/>
      </w:pPr>
      <w:r>
        <w:rPr>
          <w:rFonts w:ascii="Times New Roman"/>
          <w:b w:val="false"/>
          <w:i w:val="false"/>
          <w:color w:val="000000"/>
          <w:sz w:val="28"/>
        </w:rPr>
        <w:t>
      5) ақылы жолдың (учаскенің) техникалық сыныптамасы – II санаты, ақылы жолдың (учаскенің) негізгі параметрлері:</w:t>
      </w:r>
    </w:p>
    <w:bookmarkEnd w:id="6"/>
    <w:p>
      <w:pPr>
        <w:spacing w:after="0"/>
        <w:ind w:left="0"/>
        <w:jc w:val="both"/>
      </w:pPr>
      <w:r>
        <w:rPr>
          <w:rFonts w:ascii="Times New Roman"/>
          <w:b w:val="false"/>
          <w:i w:val="false"/>
          <w:color w:val="000000"/>
          <w:sz w:val="28"/>
        </w:rPr>
        <w:t>
      автомобиль жолымен жүріп өту жолағының ені – кемінде 3,75 метр;</w:t>
      </w:r>
    </w:p>
    <w:p>
      <w:pPr>
        <w:spacing w:after="0"/>
        <w:ind w:left="0"/>
        <w:jc w:val="both"/>
      </w:pPr>
      <w:r>
        <w:rPr>
          <w:rFonts w:ascii="Times New Roman"/>
          <w:b w:val="false"/>
          <w:i w:val="false"/>
          <w:color w:val="000000"/>
          <w:sz w:val="28"/>
        </w:rPr>
        <w:t>
      автомобиль жолындағы қозғалыс жолағының саны – екі бағытта 1 жолақ;</w:t>
      </w:r>
    </w:p>
    <w:bookmarkStart w:name="z8" w:id="7"/>
    <w:p>
      <w:pPr>
        <w:spacing w:after="0"/>
        <w:ind w:left="0"/>
        <w:jc w:val="both"/>
      </w:pPr>
      <w:r>
        <w:rPr>
          <w:rFonts w:ascii="Times New Roman"/>
          <w:b w:val="false"/>
          <w:i w:val="false"/>
          <w:color w:val="000000"/>
          <w:sz w:val="28"/>
        </w:rPr>
        <w:t>
      6) ақылы жолдың (учаскенің) ұзақтығы – 82 км 692 метр;</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ақылы автомобиль жолы арқылы жүріп өту үшін төлем мөлшерлемелері айқындалады;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басқа автомобиль жолымен баламалы түрде жүре алмайтын, іргелес елді мекендердің тізбесі;</w:t>
      </w:r>
    </w:p>
    <w:bookmarkEnd w:id="9"/>
    <w:bookmarkStart w:name="z11" w:id="10"/>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0"/>
    <w:bookmarkStart w:name="z12" w:id="11"/>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Көлік министрінің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7 ақпандағы</w:t>
            </w:r>
            <w:r>
              <w:br/>
            </w:r>
            <w:r>
              <w:rPr>
                <w:rFonts w:ascii="Times New Roman"/>
                <w:b w:val="false"/>
                <w:i w:val="false"/>
                <w:color w:val="000000"/>
                <w:sz w:val="20"/>
              </w:rPr>
              <w:t xml:space="preserve">№ 39 Бұйрыққа </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Ақылы жолдың (учаскенің) басқа автомобиль жолдарымен қиылыстарының және басқа автомобиль жолдарымен түйісулерінің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 мен түйісулер мекенжайы км +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түйісу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Мәртөк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кенті</w:t>
            </w:r>
          </w:p>
        </w:tc>
      </w:tr>
    </w:tbl>
    <w:bookmarkStart w:name="z19" w:id="17"/>
    <w:p>
      <w:pPr>
        <w:spacing w:after="0"/>
        <w:ind w:left="0"/>
        <w:jc w:val="both"/>
      </w:pPr>
      <w:r>
        <w:rPr>
          <w:rFonts w:ascii="Times New Roman"/>
          <w:b w:val="false"/>
          <w:i w:val="false"/>
          <w:color w:val="000000"/>
          <w:sz w:val="28"/>
        </w:rPr>
        <w:t>
      Ескертпе: аббревиатуралардың толық жазылуы:</w:t>
      </w:r>
    </w:p>
    <w:bookmarkEnd w:id="17"/>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 қосымша</w:t>
            </w:r>
          </w:p>
        </w:tc>
      </w:tr>
    </w:tbl>
    <w:bookmarkStart w:name="z21" w:id="18"/>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8"/>
    <w:bookmarkStart w:name="z22" w:id="19"/>
    <w:p>
      <w:pPr>
        <w:spacing w:after="0"/>
        <w:ind w:left="0"/>
        <w:jc w:val="both"/>
      </w:pPr>
      <w:r>
        <w:rPr>
          <w:rFonts w:ascii="Times New Roman"/>
          <w:b w:val="false"/>
          <w:i w:val="false"/>
          <w:color w:val="000000"/>
          <w:sz w:val="28"/>
        </w:rPr>
        <w:t xml:space="preserve">
      II санатты "Ақтөбе – Мәртөк – РФ шекарасы (Орынборға)" республикалық маңызы бар жалпыға ортақ пайдаланылатын автомобиль жолының "Ақтөбе – Ресей Федерациясының шекарасы (Орынборға)" 17 + 000 км – 99 + 692 км учаскесі: </w:t>
      </w:r>
    </w:p>
    <w:bookmarkEnd w:id="19"/>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 оның ішінде тіркемелері бар, ершікті тартқыштар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17+000-60+300 (43 км 300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60+300-99+692 (39 км 392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(82 км 692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w:t>
            </w:r>
          </w:p>
        </w:tc>
      </w:tr>
    </w:tbl>
    <w:bookmarkStart w:name="z23" w:id="20"/>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0"/>
    <w:bookmarkStart w:name="z24" w:id="21"/>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bookmarkEnd w:id="21"/>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 оның ішінде тіркемелері бар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 оның ішінде тіркемелері бар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25" w:id="22"/>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2"/>
    <w:bookmarkStart w:name="z26" w:id="23"/>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3"/>
    <w:bookmarkStart w:name="z27" w:id="24"/>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 аумақтық бірлікте (облыстың ауданы) белгіленген тәртіппен тіркелген көлік құралы.</w:t>
      </w:r>
    </w:p>
    <w:bookmarkEnd w:id="24"/>
    <w:bookmarkStart w:name="z28" w:id="25"/>
    <w:p>
      <w:pPr>
        <w:spacing w:after="0"/>
        <w:ind w:left="0"/>
        <w:jc w:val="both"/>
      </w:pPr>
      <w:r>
        <w:rPr>
          <w:rFonts w:ascii="Times New Roman"/>
          <w:b w:val="false"/>
          <w:i w:val="false"/>
          <w:color w:val="000000"/>
          <w:sz w:val="28"/>
        </w:rPr>
        <w:t>
      Ескертпе: аббревиатуралардың толық жазылуы:</w:t>
      </w:r>
    </w:p>
    <w:bookmarkEnd w:id="25"/>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bl>
    <w:bookmarkStart w:name="z30" w:id="26"/>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Мәртөк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Ұшак аланы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Кенсахара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