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98fb" w14:textId="2bc9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"Астананың, республикалық маңызы бар қалалардың көшелерін, облыстық және аудандық маңызы бар автомобиль жолдарын жөндеу мен күтіп-ұстауды қаржыландыру нормативтерін бекіту туралы" Қазақстан Республикасы Инвестициялар және даму министрінің міндетін атқарушының 2015 жылғы 17 маусымдағы № 711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2025 жылғы 7 ақпандағы № 41 бұйрығы. Қазақстан Республикасының Әділет министрлігінде 2025 жылғы 7 ақпанда № 35711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"Астананың, республикалық маңызы бар қалалардың көшелерін, облыстық және аудандық маңызы бар автомобиль жолдарын жөндеу мен күтіп-ұстауды қаржыландыру нормативтерін бекіту туралы" Қазақстан Республикасы Инвестициялар және даму министрі міндетін атқарушының 2015 жылғы 17 маусымдағы № 711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11875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Астананың, республикалық маңызы бар қалалардың көшелерін, облыстық және аудандық маңызы бар автомобиль жолдарын жөндеу мен күтіп-ұстауды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жолдары комитеті заңнамада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ҚР Көлік министрінің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711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Астананың, республикалық маңызы бар қалалардың көшелерін, облыстық және аудандық маңызы бар автомобиль жолдарын жөндеу мен күтіп-ұстауды қаржыландыру нормативтері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Астананың, республикалық маңызы бар қалалардың көшелері, облыстық және аудандық маңызы бар автомобиль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км мың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 (1 км 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Астана, республикалық маңызы бар қалалар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9 684,43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5 991,72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1 934,03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Астананың, республикалық маңызы бар қалалардың көшелерін, облыстық және аудандық маңызы бар автомобиль жолдарын жөндеу мен күтіп-ұстауды қаржыландыру нормативтеріне (бұдан әрі - Қаржыландыру нормативтері) оның ішінде, автомобиль жолдарын қысқы күтіп-ұстауға арналған шығындар кіреді.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Автомобиль жолдарын қаржыландыру нормативтері ІІІ техникалық санаттағы жолдың 1 км үшін келтірілген.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Қажетті санаттың нормативін есептеу үшін автомобиль жолдарының төменде келтірілген санаттары бойынша саралау коэффициенттері қолданылады: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техникалық санаттары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жолақ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жолақ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Iа/Iб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жолақ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Саралау коэффициенттері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5,06/3,37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3,90/2,60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2,73/1,82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4,59/3,06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3,63/2,42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2,67/1,78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Қаржыландыру нормативтері ені 3,5 метр болатын 1 км көше үшін келтірілген. Астананың, республикалық маңызы бар қалалардың көшелерін талап етілетін параметрлерінің нормативін есептеу үшін автомобиль жолдарының мынадай санаттары бойынша саралау коэффициенттері қолданылады: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қозғалыс жолақтарына байланысты Іа/Іб санаттары бойынша реттелетін, жүрдек қозғалыстағы магистральдық жолдар;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қозғалыс жолақтарына байланысты Іб санаты бойынша үздіксіз, реттелетін қозғалыстың жалпықалалық маңызы бар магистральдық көшелері;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II санат бойынша аудандық маңызы бар жаяу жүргіншілер-көлік және көлік-жаяу жүргіншілер магистральдық көшелері;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III санат бойынша тұрғын үй құрылысындағы жергілікті маңызы бар көшелер мен жолдар;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III санаттағы саябақ жолдары;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III санат бойынша негізгі жол жүру;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IV санат бойынша екінші дәрежелі жол жүру;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IV санаттағы жаяу жүргіншілер көшелері мен велосипед жолдары.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Нормативтер 2023 жылғы бағада ҚҚС-сыз келтірілген. ҚҚС тиісті жылға арналған "Салық және бюджетке төленетін басқа да міндетті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белгіленген мөлшерде қабылданады.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2023 жылғы базалық бағадан ағымдағы деңгейге көшу АЕК өзгеру индексі арқылы жүзеге асырылады – жоспарланған жылдың АЕК-нің 2023 жылдың АЕК-не қатынасы. АЕК мөлшері бюджет заңнамасына сәйкес жыл сайын белгіленеді.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Салудан, реконструкциялаудан, орташа, күрделі жөндеуден кейін кепілдікте тұрған автомобиль жолдарының учаскелерінде қаржыландыру нормативтеріне - 0,75 төмендету коэффициенті қосымша қолданылады. Жол төсемелерінің конструкциясын қалпына келтіру жұмыстары салу, реконструкциялау, орта, күрделі жөндеу мердігерінің есебінен орындалады.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