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792f" w14:textId="ee57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 қызмет өткеру қағидаларын қолдану жөніндегі нұсқаулықты бекіту және Қазақстан Республикасы Қорғаныс министрінің кейбір бұйрықтарына өзгерістер мен толықтырулар енгізу туралы" Қазақстан Республикасы Қорғаныс министрінің 2022 жылғы 22 желтоқсандағы № 1247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11 қаңтардағы № 18 бұйрығы. Қазақстан Республикасының Әділет министрлігінде 2025 жылғы 15 қаңтарда № 35643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Қарулы Күштерінде әскери қызмет өткеру қағидаларын қолдану жөніндегі нұсқаулықты бекіту және Қазақстан Республикасы Қорғаныс министрінің кейбір бұйрықтарына өзгерістер мен толықтырулар енгізу туралы" Қазақстан Республикасы Қорғаныс министрінің 2022 жылғы 22 желтоқсандағы № 1247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31256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 қызмет өткеру қағидаларын қолдану жөніндегі </w:t>
      </w:r>
      <w:r>
        <w:rPr>
          <w:rFonts w:ascii="Times New Roman"/>
          <w:b w:val="false"/>
          <w:i w:val="false"/>
          <w:color w:val="000000"/>
          <w:sz w:val="28"/>
        </w:rPr>
        <w:t>нұсқаулықта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54-тармақтың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"8) бағынысты әскери қызметшілермен, магистранттармен, адъюнкттермен және докторанттармен, сондай-ақ осы лауазымға кіретін запастағы офицерлермен – Қазақстан Республикасы Ұлттық қорғаныс университетінің (бұдан әрі – Ұлттық қорғаныс университеті) бастығына;";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8-қосымшасы</w:t>
      </w:r>
      <w:r>
        <w:rPr>
          <w:rFonts w:ascii="Times New Roman"/>
          <w:b w:val="false"/>
          <w:i w:val="false"/>
          <w:color w:val="000000"/>
          <w:sz w:val="28"/>
        </w:rPr>
        <w:t xml:space="preserve"> алып тасталсын.</w:t>
      </w:r>
    </w:p>
    <w:bookmarkStart w:name="z8" w:id="2"/>
    <w:p>
      <w:pPr>
        <w:spacing w:after="0"/>
        <w:ind w:left="0"/>
        <w:jc w:val="both"/>
      </w:pPr>
      <w:r>
        <w:rPr>
          <w:rFonts w:ascii="Times New Roman"/>
          <w:b w:val="false"/>
          <w:i w:val="false"/>
          <w:color w:val="000000"/>
          <w:sz w:val="28"/>
        </w:rPr>
        <w:t>
      2. Қазақстан Республикасы Қорғаныс министрлігінің Кадрлар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Start w:name="z12" w:id="5"/>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министрлігі Кадрлар департаментінің бастығына жүктелсін.</w:t>
      </w:r>
    </w:p>
    <w:bookmarkEnd w:id="5"/>
    <w:bookmarkStart w:name="z13" w:id="6"/>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