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7892" w14:textId="5727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қазандағы № 11-3 шешіміне өзгеріс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10 маусымдағы № 21-2 шешімі. Батыс Қазақстан облысының Әділет департаментінде 2024 жылғы 11 маусымда № 7394-07 болып тіркелді</w:t>
      </w:r>
    </w:p>
    <w:p>
      <w:pPr>
        <w:spacing w:after="0"/>
        <w:ind w:left="0"/>
        <w:jc w:val="both"/>
      </w:pPr>
      <w:bookmarkStart w:name="z3" w:id="0"/>
      <w:r>
        <w:rPr>
          <w:rFonts w:ascii="Times New Roman"/>
          <w:b w:val="false"/>
          <w:i w:val="false"/>
          <w:color w:val="000000"/>
          <w:sz w:val="28"/>
        </w:rPr>
        <w:t>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26 қазандағы № 11-3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7279-07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 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