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4920" w14:textId="aed4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"Бөрлі ауданының Ақсай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бекіту туралы" 2022 жылғы 5 шілдедегі № 237 қаулысына өзгерістер енгізу туралы</w:t>
      </w:r>
    </w:p>
    <w:p>
      <w:pPr>
        <w:spacing w:after="0"/>
        <w:ind w:left="0"/>
        <w:jc w:val="both"/>
      </w:pPr>
      <w:r>
        <w:rPr>
          <w:rFonts w:ascii="Times New Roman"/>
          <w:b w:val="false"/>
          <w:i w:val="false"/>
          <w:color w:val="000000"/>
          <w:sz w:val="28"/>
        </w:rPr>
        <w:t>Батыс Қазақстан облысы Бөрлі ауданы әкімдігінің 2024 жылғы 4 қарашадағы № 414 қаулысы. Батыс Қазақстан облысының Әділет департаментінде 2024 жылғы 11 қарашада № 7444-07 болып тіркелді</w:t>
      </w:r>
    </w:p>
    <w:p>
      <w:pPr>
        <w:spacing w:after="0"/>
        <w:ind w:left="0"/>
        <w:jc w:val="both"/>
      </w:pPr>
      <w:bookmarkStart w:name="z3" w:id="0"/>
      <w:r>
        <w:rPr>
          <w:rFonts w:ascii="Times New Roman"/>
          <w:b w:val="false"/>
          <w:i w:val="false"/>
          <w:color w:val="000000"/>
          <w:sz w:val="28"/>
        </w:rPr>
        <w:t>
      Бөрлі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 әкімдігінің "Бөрлі ауданының Ақсай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бекіту туралы" 2022 жылғы 5 шілдедегі № 237 (Нормативтік құқықтық актілерді мемлекеттік тіркеу тізілімінде №28755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"Бөрлі ауданының Ақсай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Қоса беріліп отырған Бөрлі ауданының Ақсай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Бөрлі ауданының Ақсай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7"/>
    <w:bookmarkStart w:name="z12" w:id="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13" w:id="9"/>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8-тармақшасы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0"/>
    <w:bookmarkStart w:name="z15" w:id="1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7" w:id="13"/>
    <w:p>
      <w:pPr>
        <w:spacing w:after="0"/>
        <w:ind w:left="0"/>
        <w:jc w:val="both"/>
      </w:pPr>
      <w:r>
        <w:rPr>
          <w:rFonts w:ascii="Times New Roman"/>
          <w:b w:val="false"/>
          <w:i w:val="false"/>
          <w:color w:val="000000"/>
          <w:sz w:val="28"/>
        </w:rPr>
        <w:t xml:space="preserve">
      Шешім дауыс беруге тікелей қатысқан пәтерлер, тұрғын емес үй-жайлар меншік иелерінің жалпы санының көпшілігі келіскен кезде қабылданады, бұған Қазақстан Республикасының "Тұрғын үй қатынастары туралы" Заңының 42-1-бабы 2-тармағының </w:t>
      </w:r>
      <w:r>
        <w:rPr>
          <w:rFonts w:ascii="Times New Roman"/>
          <w:b w:val="false"/>
          <w:i w:val="false"/>
          <w:color w:val="000000"/>
          <w:sz w:val="28"/>
        </w:rPr>
        <w:t>6-1)</w:t>
      </w:r>
      <w:r>
        <w:rPr>
          <w:rFonts w:ascii="Times New Roman"/>
          <w:b w:val="false"/>
          <w:i w:val="false"/>
          <w:color w:val="000000"/>
          <w:sz w:val="28"/>
        </w:rPr>
        <w:t>, 8), 9), 10), 11), 12), 12-1)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w:t>
      </w:r>
    </w:p>
    <w:bookmarkEnd w:id="13"/>
    <w:bookmarkStart w:name="z18" w:id="14"/>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End w:id="14"/>
    <w:bookmarkStart w:name="z19" w:id="15"/>
    <w:p>
      <w:pPr>
        <w:spacing w:after="0"/>
        <w:ind w:left="0"/>
        <w:jc w:val="both"/>
      </w:pPr>
      <w:r>
        <w:rPr>
          <w:rFonts w:ascii="Times New Roman"/>
          <w:b w:val="false"/>
          <w:i w:val="false"/>
          <w:color w:val="000000"/>
          <w:sz w:val="28"/>
        </w:rPr>
        <w:t xml:space="preserve">
      2. Осы қаулының орындалуын бақылау Бөрлі ауданы әкімінің жетекшілік ететін орынбасарына жүктелсін. </w:t>
      </w:r>
    </w:p>
    <w:bookmarkEnd w:id="15"/>
    <w:bookmarkStart w:name="z20" w:id="1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