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0e33" w14:textId="3730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2019 жылғы 2 тамыздағы № 190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2024 жылғы 22 қаңтардағы № 11 қаулысы. Батыс Қазақстан облысының Әділет департаментінде 2024 жылғы 25 қаңтарда № 7324-07 болып тіркелді</w:t>
      </w:r>
    </w:p>
    <w:p>
      <w:pPr>
        <w:spacing w:after="0"/>
        <w:ind w:left="0"/>
        <w:jc w:val="both"/>
      </w:pPr>
      <w:bookmarkStart w:name="z3" w:id="0"/>
      <w:r>
        <w:rPr>
          <w:rFonts w:ascii="Times New Roman"/>
          <w:b w:val="false"/>
          <w:i w:val="false"/>
          <w:color w:val="000000"/>
          <w:sz w:val="28"/>
        </w:rPr>
        <w:t xml:space="preserve">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2019 жылғы 2 тамыздағы № 190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актілердің мемлекеттік тіркеу тізілімінде № 5759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қаулының</w:t>
      </w:r>
      <w:r>
        <w:rPr>
          <w:rFonts w:ascii="Times New Roman"/>
          <w:b w:val="false"/>
          <w:i w:val="false"/>
          <w:color w:val="000000"/>
          <w:sz w:val="28"/>
        </w:rPr>
        <w:t xml:space="preserve"> қосымшасындағы:</w:t>
      </w:r>
    </w:p>
    <w:bookmarkEnd w:id="2"/>
    <w:bookmarkStart w:name="z6" w:id="3"/>
    <w:p>
      <w:pPr>
        <w:spacing w:after="0"/>
        <w:ind w:left="0"/>
        <w:jc w:val="both"/>
      </w:pPr>
      <w:r>
        <w:rPr>
          <w:rFonts w:ascii="Times New Roman"/>
          <w:b w:val="false"/>
          <w:i w:val="false"/>
          <w:color w:val="000000"/>
          <w:sz w:val="28"/>
        </w:rPr>
        <w:t xml:space="preserve">
      2. Ауылдық жерлерде жұмыс істейтін әлеуметтік қамсыздандыру мамандары лауазымдарының </w:t>
      </w:r>
      <w:r>
        <w:rPr>
          <w:rFonts w:ascii="Times New Roman"/>
          <w:b w:val="false"/>
          <w:i w:val="false"/>
          <w:color w:val="000000"/>
          <w:sz w:val="28"/>
        </w:rPr>
        <w:t>тізбесі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"5. Басқарушы персонал:</w:t>
      </w:r>
    </w:p>
    <w:bookmarkEnd w:id="4"/>
    <w:bookmarkStart w:name="z8" w:id="5"/>
    <w:p>
      <w:pPr>
        <w:spacing w:after="0"/>
        <w:ind w:left="0"/>
        <w:jc w:val="both"/>
      </w:pPr>
      <w:r>
        <w:rPr>
          <w:rFonts w:ascii="Times New Roman"/>
          <w:b w:val="false"/>
          <w:i w:val="false"/>
          <w:color w:val="000000"/>
          <w:sz w:val="28"/>
        </w:rPr>
        <w:t>
      мемлекеттік мекеме және мемлекеттік қазыналық кәсіпорын басшысы (директор), басшының (директор) орынбасары (басшының экономикалық мәселелері бойынша (бас экономист), әкімшілік шаруашылық мәселелер бойынша орынбасары, бас бухгалтері және бас бухгалтерінің орынбасарларынан басқа), аудандардың маңызы бар Мансап орталығының басшысы, аудандық маңызы бар Мансап орталығының бөлім басшысы;</w:t>
      </w:r>
    </w:p>
    <w:bookmarkEnd w:id="5"/>
    <w:bookmarkStart w:name="z9" w:id="6"/>
    <w:p>
      <w:pPr>
        <w:spacing w:after="0"/>
        <w:ind w:left="0"/>
        <w:jc w:val="both"/>
      </w:pPr>
      <w:r>
        <w:rPr>
          <w:rFonts w:ascii="Times New Roman"/>
          <w:b w:val="false"/>
          <w:i w:val="false"/>
          <w:color w:val="000000"/>
          <w:sz w:val="28"/>
        </w:rPr>
        <w:t>
      медициналық бөлімшенің меңгерушiсi, үйде қызмет көрсету бөлімшесінің меңгерушісі.</w:t>
      </w:r>
    </w:p>
    <w:bookmarkEnd w:id="6"/>
    <w:bookmarkStart w:name="z10" w:id="7"/>
    <w:p>
      <w:pPr>
        <w:spacing w:after="0"/>
        <w:ind w:left="0"/>
        <w:jc w:val="both"/>
      </w:pPr>
      <w:r>
        <w:rPr>
          <w:rFonts w:ascii="Times New Roman"/>
          <w:b w:val="false"/>
          <w:i w:val="false"/>
          <w:color w:val="000000"/>
          <w:sz w:val="28"/>
        </w:rPr>
        <w:t>
      6. Негізгі персонал:</w:t>
      </w:r>
    </w:p>
    <w:bookmarkEnd w:id="7"/>
    <w:bookmarkStart w:name="z11" w:id="8"/>
    <w:p>
      <w:pPr>
        <w:spacing w:after="0"/>
        <w:ind w:left="0"/>
        <w:jc w:val="both"/>
      </w:pPr>
      <w:r>
        <w:rPr>
          <w:rFonts w:ascii="Times New Roman"/>
          <w:b w:val="false"/>
          <w:i w:val="false"/>
          <w:color w:val="000000"/>
          <w:sz w:val="28"/>
        </w:rPr>
        <w:t>
      мамандар: барлық мамандықтағы мұғалімдер мен дәрігерлер, диеталық мейіргер, фельдшер, провизор (фармацевт), мейіргер, әлеуметтік жұмыс жөніндегі маман (консультант, ассистент), күтім жасау жөніндегі әлеуметтік қызметкер, музыкалық жетекші, мәдени ұйымдастырушы (бұқаралық жұмыс жөніндегі ұйымдастырушы), зертханашы, әдіскер, райттерапия (иппотерапия) жөніндегі нұсқаушы-әдіскер, жүзу жөніндегі нұсқаушы, емдік дене шынықтыру жөніндегі нұсқаушы (маман), еңбек терапиясы жөніндегі нұсқаушы, психолог, логопед, дефектолог, тәрбиеші, Мансап орталығының құрылымдық бөлімшесінің маманы.</w:t>
      </w:r>
    </w:p>
    <w:bookmarkEnd w:id="8"/>
    <w:bookmarkStart w:name="z12" w:id="9"/>
    <w:p>
      <w:pPr>
        <w:spacing w:after="0"/>
        <w:ind w:left="0"/>
        <w:jc w:val="both"/>
      </w:pPr>
      <w:r>
        <w:rPr>
          <w:rFonts w:ascii="Times New Roman"/>
          <w:b w:val="false"/>
          <w:i w:val="false"/>
          <w:color w:val="000000"/>
          <w:sz w:val="28"/>
        </w:rPr>
        <w:t>
      7. Әкімшілік персонал:</w:t>
      </w:r>
    </w:p>
    <w:bookmarkEnd w:id="9"/>
    <w:bookmarkStart w:name="z13" w:id="10"/>
    <w:p>
      <w:pPr>
        <w:spacing w:after="0"/>
        <w:ind w:left="0"/>
        <w:jc w:val="both"/>
      </w:pPr>
      <w:r>
        <w:rPr>
          <w:rFonts w:ascii="Times New Roman"/>
          <w:b w:val="false"/>
          <w:i w:val="false"/>
          <w:color w:val="000000"/>
          <w:sz w:val="28"/>
        </w:rPr>
        <w:t>
      дәріхананың меңгерушісі, кітапханашы.</w:t>
      </w:r>
    </w:p>
    <w:bookmarkEnd w:id="10"/>
    <w:bookmarkStart w:name="z14" w:id="11"/>
    <w:p>
      <w:pPr>
        <w:spacing w:after="0"/>
        <w:ind w:left="0"/>
        <w:jc w:val="both"/>
      </w:pPr>
      <w:r>
        <w:rPr>
          <w:rFonts w:ascii="Times New Roman"/>
          <w:b w:val="false"/>
          <w:i w:val="false"/>
          <w:color w:val="000000"/>
          <w:sz w:val="28"/>
        </w:rPr>
        <w:t>
      8. Қосалқы персонал:</w:t>
      </w:r>
    </w:p>
    <w:bookmarkEnd w:id="11"/>
    <w:bookmarkStart w:name="z15" w:id="12"/>
    <w:p>
      <w:pPr>
        <w:spacing w:after="0"/>
        <w:ind w:left="0"/>
        <w:jc w:val="both"/>
      </w:pPr>
      <w:r>
        <w:rPr>
          <w:rFonts w:ascii="Times New Roman"/>
          <w:b w:val="false"/>
          <w:i w:val="false"/>
          <w:color w:val="000000"/>
          <w:sz w:val="28"/>
        </w:rPr>
        <w:t>
      мейіргердің көмекшісі."</w:t>
      </w:r>
    </w:p>
    <w:bookmarkEnd w:id="12"/>
    <w:bookmarkStart w:name="z16" w:id="13"/>
    <w:p>
      <w:pPr>
        <w:spacing w:after="0"/>
        <w:ind w:left="0"/>
        <w:jc w:val="both"/>
      </w:pPr>
      <w:r>
        <w:rPr>
          <w:rFonts w:ascii="Times New Roman"/>
          <w:b w:val="false"/>
          <w:i w:val="false"/>
          <w:color w:val="000000"/>
          <w:sz w:val="28"/>
        </w:rPr>
        <w:t>
      2. "Батыс Қазақстан облысы әкімінің аппараты" мемлекеттік мекемесі осы қаулының Батыс Қазақстан облысы Әділет департаментінде мемлекеттік тіркелуін қамтамасыз етсін.</w:t>
      </w:r>
    </w:p>
    <w:bookmarkEnd w:id="13"/>
    <w:bookmarkStart w:name="z17" w:id="14"/>
    <w:p>
      <w:pPr>
        <w:spacing w:after="0"/>
        <w:ind w:left="0"/>
        <w:jc w:val="both"/>
      </w:pPr>
      <w:r>
        <w:rPr>
          <w:rFonts w:ascii="Times New Roman"/>
          <w:b w:val="false"/>
          <w:i w:val="false"/>
          <w:color w:val="000000"/>
          <w:sz w:val="28"/>
        </w:rPr>
        <w:t>
      3. Осы қаулының орындалуын бақылау Батыс Қазақстан облыс әкімінің жетекшілік ететін орынбасарына жүктелсін.</w:t>
      </w:r>
    </w:p>
    <w:bookmarkEnd w:id="14"/>
    <w:bookmarkStart w:name="z18" w:id="1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2023 жылғы 1 шілдеден бастап туындаған қатынастарға қолданылады.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both"/>
      </w:pPr>
      <w:bookmarkStart w:name="z20"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Батыс Қазақстан облыстық мәслихаты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