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89b2" w14:textId="8ee8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бойынша бейбіт жиналыстарды ұйымдастыру және өткізу үшін арнайы орындарды және олардың шекті толу нормаларын, оларды материалдық-техникалық және ұйымдастырушылық қамтамасыз етуге қойылатын талаптарды, пайдалану тәртібін,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2024 жылғы 24 желтоқсандағы № 9/87-VIII шешімі. Шығыс Қазақстан облысының Әділет департаментінде 2024 жылғы 27 желтоқсанда № 9121-16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3-қосымшаға</w:t>
      </w:r>
      <w:r>
        <w:rPr>
          <w:rFonts w:ascii="Times New Roman"/>
          <w:b w:val="false"/>
          <w:i w:val="false"/>
          <w:color w:val="000000"/>
          <w:sz w:val="28"/>
        </w:rPr>
        <w:t xml:space="preserve"> сәйкес бейбіт жиналыстарды ұйымдастыру және өткізу үшін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 9/87-VIII шешімге </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ғимаратының алдындағы алаң (Үлкен Нарын ауылы, Шабдан Тумашинов көшесі, 7/2)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демонстрациялардың бағыты: Үлкен Нарын ауылы Абылайхан – Шабдан Тумашинов көшелерінің қиылысынан бастап аудандық Мәдениет үйі алдындағы алаңға дейін қозғалу.</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 9/87-VIII шешімге </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7"/>
    <w:bookmarkStart w:name="z16" w:id="8"/>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тиіс.</w:t>
      </w:r>
    </w:p>
    <w:bookmarkEnd w:id="8"/>
    <w:bookmarkStart w:name="z17" w:id="9"/>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құқығы бар.</w:t>
      </w:r>
    </w:p>
    <w:bookmarkEnd w:id="9"/>
    <w:bookmarkStart w:name="z18" w:id="10"/>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 9/87-VIII шешімге </w:t>
            </w:r>
            <w:r>
              <w:br/>
            </w:r>
            <w:r>
              <w:rPr>
                <w:rFonts w:ascii="Times New Roman"/>
                <w:b w:val="false"/>
                <w:i w:val="false"/>
                <w:color w:val="000000"/>
                <w:sz w:val="20"/>
              </w:rPr>
              <w:t>3-қосымша</w:t>
            </w:r>
          </w:p>
        </w:tc>
      </w:tr>
    </w:tbl>
    <w:bookmarkStart w:name="z20" w:id="11"/>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1"/>
    <w:bookmarkStart w:name="z21" w:id="12"/>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12"/>
    <w:bookmarkStart w:name="z22" w:id="13"/>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ауданның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3"/>
    <w:bookmarkStart w:name="z23" w:id="14"/>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9.00-дан ерте бастауға және сағат 20.00-дан кеш аяқтауға болмайды.</w:t>
      </w:r>
    </w:p>
    <w:bookmarkEnd w:id="14"/>
    <w:bookmarkStart w:name="z24" w:id="15"/>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5"/>
    <w:bookmarkStart w:name="z25" w:id="16"/>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 9/87-VIII шешімге </w:t>
            </w:r>
            <w:r>
              <w:br/>
            </w:r>
            <w:r>
              <w:rPr>
                <w:rFonts w:ascii="Times New Roman"/>
                <w:b w:val="false"/>
                <w:i w:val="false"/>
                <w:color w:val="000000"/>
                <w:sz w:val="20"/>
              </w:rPr>
              <w:t>4-қосымша</w:t>
            </w:r>
          </w:p>
        </w:tc>
      </w:tr>
    </w:tbl>
    <w:bookmarkStart w:name="z27" w:id="17"/>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7"/>
    <w:bookmarkStart w:name="z28" w:id="18"/>
    <w:p>
      <w:pPr>
        <w:spacing w:after="0"/>
        <w:ind w:left="0"/>
        <w:jc w:val="both"/>
      </w:pPr>
      <w:r>
        <w:rPr>
          <w:rFonts w:ascii="Times New Roman"/>
          <w:b w:val="false"/>
          <w:i w:val="false"/>
          <w:color w:val="000000"/>
          <w:sz w:val="28"/>
        </w:rPr>
        <w:t>
      Объектілердің іргелес аумақтарынан кемінде 800 метр арақашықтықта:</w:t>
      </w:r>
    </w:p>
    <w:bookmarkEnd w:id="18"/>
    <w:bookmarkStart w:name="z29" w:id="19"/>
    <w:p>
      <w:pPr>
        <w:spacing w:after="0"/>
        <w:ind w:left="0"/>
        <w:jc w:val="both"/>
      </w:pPr>
      <w:r>
        <w:rPr>
          <w:rFonts w:ascii="Times New Roman"/>
          <w:b w:val="false"/>
          <w:i w:val="false"/>
          <w:color w:val="000000"/>
          <w:sz w:val="28"/>
        </w:rPr>
        <w:t>
      1) жаппай жерлеу орындарында;</w:t>
      </w:r>
    </w:p>
    <w:bookmarkEnd w:id="19"/>
    <w:bookmarkStart w:name="z30" w:id="20"/>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0"/>
    <w:bookmarkStart w:name="z31" w:id="2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1"/>
    <w:bookmarkStart w:name="z32" w:id="22"/>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2"/>
    <w:bookmarkStart w:name="z33" w:id="23"/>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пикеттеуді өткізуге тыйым салынады.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