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2826a" w14:textId="9e282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Үлкен Нарын ауданында мүгедектігі бар балалар қатарындағы кемтар балаларды жеке оқыту жоспары бойынша үйде оқытуға жұмсаған шығындарын өндіріп алу тәртібін және мөлшерін айқындау туралы</w:t>
      </w:r>
    </w:p>
    <w:p>
      <w:pPr>
        <w:spacing w:after="0"/>
        <w:ind w:left="0"/>
        <w:jc w:val="both"/>
      </w:pPr>
      <w:r>
        <w:rPr>
          <w:rFonts w:ascii="Times New Roman"/>
          <w:b w:val="false"/>
          <w:i w:val="false"/>
          <w:color w:val="000000"/>
          <w:sz w:val="28"/>
        </w:rPr>
        <w:t>Шығыс Қазақстан облысы Үлкен Нарын аудандық мәслихатының 2024 жылғы 5 шілдедегі № 4/25-VIII шешімі. Шығыс Қазақстан облысының Әділет департаментінде 2024 жылғы 10 шілдеде № 9052-16 болып тіркелді</w:t>
      </w:r>
    </w:p>
    <w:p>
      <w:pPr>
        <w:spacing w:after="0"/>
        <w:ind w:left="0"/>
        <w:jc w:val="both"/>
      </w:pPr>
      <w:bookmarkStart w:name="z5" w:id="0"/>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Қазақстан Республикасының Заңының </w:t>
      </w:r>
      <w:r>
        <w:rPr>
          <w:rFonts w:ascii="Times New Roman"/>
          <w:b w:val="false"/>
          <w:i w:val="false"/>
          <w:color w:val="000000"/>
          <w:sz w:val="28"/>
        </w:rPr>
        <w:t>16 – бабының</w:t>
      </w:r>
      <w:r>
        <w:rPr>
          <w:rFonts w:ascii="Times New Roman"/>
          <w:b w:val="false"/>
          <w:i w:val="false"/>
          <w:color w:val="000000"/>
          <w:sz w:val="28"/>
        </w:rPr>
        <w:t xml:space="preserve"> 4) тармақшасына сәйкес, Үлкен Нарын ауданы мәслихаты ШЕШIМ ҚАБЫЛДАДЫ:</w:t>
      </w:r>
    </w:p>
    <w:bookmarkEnd w:id="0"/>
    <w:bookmarkStart w:name="z6" w:id="1"/>
    <w:p>
      <w:pPr>
        <w:spacing w:after="0"/>
        <w:ind w:left="0"/>
        <w:jc w:val="both"/>
      </w:pPr>
      <w:r>
        <w:rPr>
          <w:rFonts w:ascii="Times New Roman"/>
          <w:b w:val="false"/>
          <w:i w:val="false"/>
          <w:color w:val="000000"/>
          <w:sz w:val="28"/>
        </w:rPr>
        <w:t xml:space="preserve">
      1. Үлкен Нарын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Сыдыкова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2024 жылғы 5 шілдедегі </w:t>
            </w:r>
            <w:r>
              <w:br/>
            </w:r>
            <w:r>
              <w:rPr>
                <w:rFonts w:ascii="Times New Roman"/>
                <w:b w:val="false"/>
                <w:i w:val="false"/>
                <w:color w:val="000000"/>
                <w:sz w:val="20"/>
              </w:rPr>
              <w:t xml:space="preserve">№ 4/25-VIII шешіміне </w:t>
            </w:r>
            <w:r>
              <w:br/>
            </w:r>
            <w:r>
              <w:rPr>
                <w:rFonts w:ascii="Times New Roman"/>
                <w:b w:val="false"/>
                <w:i w:val="false"/>
                <w:color w:val="000000"/>
                <w:sz w:val="20"/>
              </w:rPr>
              <w:t>қосымша</w:t>
            </w:r>
          </w:p>
        </w:tc>
      </w:tr>
    </w:tbl>
    <w:bookmarkStart w:name="z10" w:id="3"/>
    <w:p>
      <w:pPr>
        <w:spacing w:after="0"/>
        <w:ind w:left="0"/>
        <w:jc w:val="left"/>
      </w:pPr>
      <w:r>
        <w:rPr>
          <w:rFonts w:ascii="Times New Roman"/>
          <w:b/>
          <w:i w:val="false"/>
          <w:color w:val="000000"/>
        </w:rPr>
        <w:t xml:space="preserve"> Үлкен Нарын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3"/>
    <w:bookmarkStart w:name="z11" w:id="4"/>
    <w:p>
      <w:pPr>
        <w:spacing w:after="0"/>
        <w:ind w:left="0"/>
        <w:jc w:val="both"/>
      </w:pPr>
      <w:r>
        <w:rPr>
          <w:rFonts w:ascii="Times New Roman"/>
          <w:b w:val="false"/>
          <w:i w:val="false"/>
          <w:color w:val="000000"/>
          <w:sz w:val="28"/>
        </w:rPr>
        <w:t xml:space="preserve">
      1. Осы Үлкен Нарын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бұйрығымен бекітілген "Мүгедектігі бар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(әрі қарай-шығындарды өтеу қағидалары) сәйкес әзірленді.</w:t>
      </w:r>
    </w:p>
    <w:bookmarkEnd w:id="4"/>
    <w:bookmarkStart w:name="z12" w:id="5"/>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әрі-оқытуға жұмсаған шығындарын өндіріп алу) мүгедектігі бар балалар қатарындағы кемтар балаларды үйде оқу фактісін растайтын оқу орынының анықтамасы негізінде "Үлкен Нарын ауданының жұмыспен қамту және әлеуметтік бағдарламалар бөлімі" мемлекеттік мекемесімен жүргізеді.</w:t>
      </w:r>
    </w:p>
    <w:bookmarkEnd w:id="5"/>
    <w:bookmarkStart w:name="z13" w:id="6"/>
    <w:p>
      <w:pPr>
        <w:spacing w:after="0"/>
        <w:ind w:left="0"/>
        <w:jc w:val="both"/>
      </w:pPr>
      <w:r>
        <w:rPr>
          <w:rFonts w:ascii="Times New Roman"/>
          <w:b w:val="false"/>
          <w:i w:val="false"/>
          <w:color w:val="000000"/>
          <w:sz w:val="28"/>
        </w:rPr>
        <w:t>
      3. Оқытуға жұмсаған шығындарын өндіріп алу (толық мемлекеттің қамтамасыз етуіндегі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үйде оқытылатын мүгедектігі бар балалардың ата-анасының біреуіне немесе өзге заңды өкілдеріне беріледі.</w:t>
      </w:r>
    </w:p>
    <w:bookmarkEnd w:id="6"/>
    <w:bookmarkStart w:name="z14" w:id="7"/>
    <w:p>
      <w:pPr>
        <w:spacing w:after="0"/>
        <w:ind w:left="0"/>
        <w:jc w:val="both"/>
      </w:pPr>
      <w:r>
        <w:rPr>
          <w:rFonts w:ascii="Times New Roman"/>
          <w:b w:val="false"/>
          <w:i w:val="false"/>
          <w:color w:val="000000"/>
          <w:sz w:val="28"/>
        </w:rPr>
        <w:t>
      4.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7"/>
    <w:bookmarkStart w:name="z15" w:id="8"/>
    <w:p>
      <w:pPr>
        <w:spacing w:after="0"/>
        <w:ind w:left="0"/>
        <w:jc w:val="both"/>
      </w:pPr>
      <w:r>
        <w:rPr>
          <w:rFonts w:ascii="Times New Roman"/>
          <w:b w:val="false"/>
          <w:i w:val="false"/>
          <w:color w:val="000000"/>
          <w:sz w:val="28"/>
        </w:rPr>
        <w:t>
      5. Шығындарды өндіріп алуды тоқтатуға әкеп соққан жағдайлар бар болғанда (мүгедектігі бар балалардың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8"/>
    <w:bookmarkStart w:name="z16" w:id="9"/>
    <w:p>
      <w:pPr>
        <w:spacing w:after="0"/>
        <w:ind w:left="0"/>
        <w:jc w:val="both"/>
      </w:pPr>
      <w:r>
        <w:rPr>
          <w:rFonts w:ascii="Times New Roman"/>
          <w:b w:val="false"/>
          <w:i w:val="false"/>
          <w:color w:val="000000"/>
          <w:sz w:val="28"/>
        </w:rPr>
        <w:t xml:space="preserve">
      6. Оқытуға жұмсаған шығындарды өндіріп алу үшін қажетті құжаттар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белгіленген тізбеге сәйкес ұсынылады.</w:t>
      </w:r>
    </w:p>
    <w:bookmarkEnd w:id="9"/>
    <w:bookmarkStart w:name="z17" w:id="10"/>
    <w:p>
      <w:pPr>
        <w:spacing w:after="0"/>
        <w:ind w:left="0"/>
        <w:jc w:val="both"/>
      </w:pPr>
      <w:r>
        <w:rPr>
          <w:rFonts w:ascii="Times New Roman"/>
          <w:b w:val="false"/>
          <w:i w:val="false"/>
          <w:color w:val="000000"/>
          <w:sz w:val="28"/>
        </w:rPr>
        <w:t>
      7. Оқытуға жұмсаған шығындарды өндіріп алу әр мүгедектігі бар балаға айына төрт айлық есептік көрсеткіш мөлшеріне тең.</w:t>
      </w:r>
    </w:p>
    <w:bookmarkEnd w:id="10"/>
    <w:bookmarkStart w:name="z18" w:id="11"/>
    <w:p>
      <w:pPr>
        <w:spacing w:after="0"/>
        <w:ind w:left="0"/>
        <w:jc w:val="both"/>
      </w:pPr>
      <w:r>
        <w:rPr>
          <w:rFonts w:ascii="Times New Roman"/>
          <w:b w:val="false"/>
          <w:i w:val="false"/>
          <w:color w:val="000000"/>
          <w:sz w:val="28"/>
        </w:rPr>
        <w:t xml:space="preserve">
      8. Үйде оқытуға жұмсаған шығындарды өтеуден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