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016b" w14:textId="4300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Шемонаиха ауданы әкімдігінің 2022 жылғы 26 қантардағы № 15 қаулысына өзгерістер енгізу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2024 жылғы 11 наурыздағы № 85 қаулысы. Шығыс Қазақстан облысының Әділет департаментінде 2024 жылғы 13 наурызда № 8971-16 болып тіркелді</w:t>
      </w:r>
    </w:p>
    <w:p>
      <w:pPr>
        <w:spacing w:after="0"/>
        <w:ind w:left="0"/>
        <w:jc w:val="both"/>
      </w:pPr>
      <w:bookmarkStart w:name="z5" w:id="0"/>
      <w:r>
        <w:rPr>
          <w:rFonts w:ascii="Times New Roman"/>
          <w:b w:val="false"/>
          <w:i w:val="false"/>
          <w:color w:val="000000"/>
          <w:sz w:val="28"/>
        </w:rPr>
        <w:t>
      Шемонаиха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26725 болып тіркелген) Шемонаиха ауданы әкімдігінің 2022 жылғы 26 қантардағы № 15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Шемонаиха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3) тармақшалар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дамүлік);";</w:t>
      </w:r>
    </w:p>
    <w:bookmarkEnd w:id="5"/>
    <w:bookmarkStart w:name="z12" w:id="6"/>
    <w:p>
      <w:pPr>
        <w:spacing w:after="0"/>
        <w:ind w:left="0"/>
        <w:jc w:val="both"/>
      </w:pPr>
      <w:r>
        <w:rPr>
          <w:rFonts w:ascii="Times New Roman"/>
          <w:b w:val="false"/>
          <w:i w:val="false"/>
          <w:color w:val="000000"/>
          <w:sz w:val="28"/>
        </w:rPr>
        <w:t>
      8) тармақша келесі редакцияда жазылсын:</w:t>
      </w:r>
    </w:p>
    <w:bookmarkEnd w:id="6"/>
    <w:bookmarkStart w:name="z13"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15" w:id="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8"/>
    <w:bookmarkStart w:name="z16" w:id="9"/>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9"/>
    <w:bookmarkStart w:name="z17" w:id="10"/>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