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4601" w14:textId="dd84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2024 жылғы 27 наурыздағы № 127 шешімі. Шығыс Қазақстан облысының Әділет департаментінде 2024 жылғы 4 сәуірде № 8992-16 болып тіркелді. Күші жойылды - Шығыс Қазақстан облысы Ұлан ауданы мәслихатының 2025 жылғы 26 қарашадағы № 264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Ұлан ауданы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