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b241" w14:textId="0fcb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26 наурыздағы № 14/173-VIII шешімі. Шығыс Қазақстан облысының Әділет департаментінде 2024 жылғы 28 наурызда № 8981-16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