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5832" w14:textId="6065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Алтай ауданының мәслихатының 2023 жылғы 26 желтоқсандағы № 9/3-VIІІ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12 сәуірдегі № 13/19-VIII шешімі. Шығыс Қазақстан облысының Әділет департаментінде 2024 жылғы 19 сәуірде № 9006-16 болып тіркелді</w:t>
      </w:r>
    </w:p>
    <w:p>
      <w:pPr>
        <w:spacing w:after="0"/>
        <w:ind w:left="0"/>
        <w:jc w:val="both"/>
      </w:pPr>
      <w:bookmarkStart w:name="z5" w:id="0"/>
      <w:r>
        <w:rPr>
          <w:rFonts w:ascii="Times New Roman"/>
          <w:b w:val="false"/>
          <w:i w:val="false"/>
          <w:color w:val="000000"/>
          <w:sz w:val="28"/>
        </w:rPr>
        <w:t>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Алтай ауданының мәслихатының 2023 жылғы 26 желтоқсандағы № 9/3-VIІІ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8942-16 болып тіркелген)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9" w:id="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bookmarkStart w:name="z11" w:id="4"/>
    <w:p>
      <w:pPr>
        <w:spacing w:after="0"/>
        <w:ind w:left="0"/>
        <w:jc w:val="both"/>
      </w:pPr>
      <w:r>
        <w:rPr>
          <w:rFonts w:ascii="Times New Roman"/>
          <w:b w:val="false"/>
          <w:i w:val="false"/>
          <w:color w:val="000000"/>
          <w:sz w:val="28"/>
        </w:rPr>
        <w:t>
      "2) 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кәсіпорнының және Шығыс Қазақстан облысы Денсаулық сақтау басқармасының "Алтай ауданының Серебрянск қаласының қалалық ауруханасы" шаруашылық жүргізу құқығындағы коммуналдық мемлекеттік кәсіпорнының ұсынылған тізімдеріне сәйкес туберкулез ауруымен ауыратын және амбулаториялық емдеу сатысындағы азаматтарға 26000 (жиырма алты мың) теңге мөлшерінде.";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6-1) тармақшамен толықтырылсын:</w:t>
      </w:r>
    </w:p>
    <w:bookmarkStart w:name="z13" w:id="5"/>
    <w:p>
      <w:pPr>
        <w:spacing w:after="0"/>
        <w:ind w:left="0"/>
        <w:jc w:val="both"/>
      </w:pPr>
      <w:r>
        <w:rPr>
          <w:rFonts w:ascii="Times New Roman"/>
          <w:b w:val="false"/>
          <w:i w:val="false"/>
          <w:color w:val="000000"/>
          <w:sz w:val="28"/>
        </w:rPr>
        <w:t>
      "6-1) 1 қазан - Қарттар күні:</w:t>
      </w:r>
    </w:p>
    <w:bookmarkEnd w:id="5"/>
    <w:bookmarkStart w:name="z14" w:id="6"/>
    <w:p>
      <w:pPr>
        <w:spacing w:after="0"/>
        <w:ind w:left="0"/>
        <w:jc w:val="both"/>
      </w:pPr>
      <w:r>
        <w:rPr>
          <w:rFonts w:ascii="Times New Roman"/>
          <w:b w:val="false"/>
          <w:i w:val="false"/>
          <w:color w:val="000000"/>
          <w:sz w:val="28"/>
        </w:rPr>
        <w:t>
      90 жасқа толған және одан асқан адамдарға - 10000 (он мың) теңге мөлшерінде.".</w:t>
      </w:r>
    </w:p>
    <w:bookmarkEnd w:id="6"/>
    <w:bookmarkStart w:name="z15"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қамтуды үйлестіру және </w:t>
            </w:r>
          </w:p>
          <w:p>
            <w:pPr>
              <w:spacing w:after="20"/>
              <w:ind w:left="20"/>
              <w:jc w:val="both"/>
            </w:pPr>
            <w:r>
              <w:rPr>
                <w:rFonts w:ascii="Times New Roman"/>
                <w:b w:val="false"/>
                <w:i/>
                <w:color w:val="000000"/>
                <w:sz w:val="20"/>
              </w:rPr>
              <w:t xml:space="preserve">әлеуметтік бағдарламалар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i/>
                <w:color w:val="000000"/>
                <w:sz w:val="20"/>
              </w:rPr>
              <w:t>___________ 2024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