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d60ab" w14:textId="2fd60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Алтай ауданы бойынша 2024 жылға арналған шетелдіктер үшін туристік жарна мөлшерлемесін бекіту туралы</w:t>
      </w:r>
    </w:p>
    <w:p>
      <w:pPr>
        <w:spacing w:after="0"/>
        <w:ind w:left="0"/>
        <w:jc w:val="both"/>
      </w:pPr>
      <w:r>
        <w:rPr>
          <w:rFonts w:ascii="Times New Roman"/>
          <w:b w:val="false"/>
          <w:i w:val="false"/>
          <w:color w:val="000000"/>
          <w:sz w:val="28"/>
        </w:rPr>
        <w:t>Шығыс Қазақстан облысы Алтай ауданы мәслихатының 2024 жылғы 12 сәуірдегі № 13/18-VIII шешімі. Шығыс Қазақстан облысының Әділет департаментінде 2024 жылғы 19 сәуірде № 9003-16 болып тіркелді</w:t>
      </w:r>
    </w:p>
    <w:p>
      <w:pPr>
        <w:spacing w:after="0"/>
        <w:ind w:left="0"/>
        <w:jc w:val="both"/>
      </w:pPr>
      <w:bookmarkStart w:name="z5"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6-бабының </w:t>
      </w:r>
      <w:r>
        <w:rPr>
          <w:rFonts w:ascii="Times New Roman"/>
          <w:b w:val="false"/>
          <w:i w:val="false"/>
          <w:color w:val="000000"/>
          <w:sz w:val="28"/>
        </w:rPr>
        <w:t>2-10-тармағына</w:t>
      </w:r>
      <w:r>
        <w:rPr>
          <w:rFonts w:ascii="Times New Roman"/>
          <w:b w:val="false"/>
          <w:i w:val="false"/>
          <w:color w:val="000000"/>
          <w:sz w:val="28"/>
        </w:rPr>
        <w:t xml:space="preserve">, "Қазақстан Республикасындағы туристік қызмет туралы" Қазақстан Республикасы Заңының </w:t>
      </w:r>
      <w:r>
        <w:rPr>
          <w:rFonts w:ascii="Times New Roman"/>
          <w:b w:val="false"/>
          <w:i w:val="false"/>
          <w:color w:val="000000"/>
          <w:sz w:val="28"/>
        </w:rPr>
        <w:t>7-1-бабына</w:t>
      </w:r>
      <w:r>
        <w:rPr>
          <w:rFonts w:ascii="Times New Roman"/>
          <w:b w:val="false"/>
          <w:i w:val="false"/>
          <w:color w:val="000000"/>
          <w:sz w:val="28"/>
        </w:rPr>
        <w:t xml:space="preserve">, "Шетелдіктер үшін туристік жарнаны төлеу қағидаларын бекіту туралы" Қазақстан Республикасы Мәдениет және спорт министрінің 2023 жылғы 14 шілдедегі № 181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33110 болып тіркелген) сәйкес, Алтай ауданының мәслихаты ШЕШІМ ҚАБЫЛДАДЫ:</w:t>
      </w:r>
    </w:p>
    <w:bookmarkEnd w:id="0"/>
    <w:bookmarkStart w:name="z6" w:id="1"/>
    <w:p>
      <w:pPr>
        <w:spacing w:after="0"/>
        <w:ind w:left="0"/>
        <w:jc w:val="both"/>
      </w:pPr>
      <w:r>
        <w:rPr>
          <w:rFonts w:ascii="Times New Roman"/>
          <w:b w:val="false"/>
          <w:i w:val="false"/>
          <w:color w:val="000000"/>
          <w:sz w:val="28"/>
        </w:rPr>
        <w:t xml:space="preserve">
      1. Алтай ауданында 2024 жылға арналған шетелдіктер үшін туристік жарна мөлшерлемесі, қалалар мен аудандардағы хостелдерді, қонақ жайларды, жалға берілетін тұрғын үйлерді қоспағанда, туристерді орналастыру орындарында болу құнынан –0 (нөл) пайыз мөлшерінде бекітілсін. </w:t>
      </w:r>
    </w:p>
    <w:bookmarkEnd w:id="1"/>
    <w:bookmarkStart w:name="z7"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Алтай ауданының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