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1d52" w14:textId="4911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қағидаларын бекіту туралы" Алтай ауданы әкімдігінің 2023 жылғы 11 мамырдағы № 268 қаулысына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Алтай ауданы әкімдігінің 2024 жылғы 12 наурыздағы № 100 қаулысы. Шығыс Қазақстан облысының Әділет департаментінде 2024 жылғы 13 наурызда № 8968-16 болып тіркелді</w:t>
      </w:r>
    </w:p>
    <w:p>
      <w:pPr>
        <w:spacing w:after="0"/>
        <w:ind w:left="0"/>
        <w:jc w:val="both"/>
      </w:pPr>
      <w:bookmarkStart w:name="z5" w:id="0"/>
      <w:r>
        <w:rPr>
          <w:rFonts w:ascii="Times New Roman"/>
          <w:b w:val="false"/>
          <w:i w:val="false"/>
          <w:color w:val="000000"/>
          <w:sz w:val="28"/>
        </w:rPr>
        <w:t>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қағидаларын бекіту туралы" Алтай ауданы әкімдігінің 2023 жылғы 11 мамырдағы № 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8849-16 болып тіркелген)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2) тармақшалар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кондоминиум объектісі</w:t>
      </w:r>
      <w:r>
        <w:rPr>
          <w:rFonts w:ascii="Times New Roman"/>
          <w:b w:val="false"/>
          <w:i w:val="false"/>
          <w:color w:val="000000"/>
          <w:sz w:val="28"/>
        </w:rPr>
        <w:t xml:space="preserve"> – жеке (бөлек) меншіктегі пәтерлерден, тұрғын емес үй-жайлардан, тұрақ орындарынан, қоймалардан және жеке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2) кондоминиум объектісінің ортақ мүлкі – жеке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w:t>
      </w:r>
    </w:p>
    <w:bookmarkStart w:name="z13" w:id="6"/>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 Жиналыс пәтерлер мен тұрғын емес үй – жайлардың меншік иелерінің жалпы санының көпшілігінің келісімімен шешім қабылдайды.".</w:t>
      </w:r>
    </w:p>
    <w:bookmarkEnd w:id="7"/>
    <w:bookmarkStart w:name="z16" w:id="8"/>
    <w:p>
      <w:pPr>
        <w:spacing w:after="0"/>
        <w:ind w:left="0"/>
        <w:jc w:val="both"/>
      </w:pPr>
      <w:r>
        <w:rPr>
          <w:rFonts w:ascii="Times New Roman"/>
          <w:b w:val="false"/>
          <w:i w:val="false"/>
          <w:color w:val="000000"/>
          <w:sz w:val="28"/>
        </w:rPr>
        <w:t>
      2. Осы қаулының орындалуын бақылау Алтай ауданы әкімінің жетекшілік ететін орынбасарына жүктелсін.</w:t>
      </w:r>
    </w:p>
    <w:bookmarkEnd w:id="8"/>
    <w:bookmarkStart w:name="z17"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