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08a4" w14:textId="25d0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бейбіт жиналыстарды ұйымдастыру және өткізу үшін арнайы орындарды және олардың шекті толу нормаларын, оларды материалдық-техникалық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11 наурыздағы № 01-03/VIII-19-2/3 шешімі. Шығыс Қазақстан облысының Әділет департаментінде 2024 жылғы 19 наурызда № 8974-16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Зайсан ауданында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Зайсан ауданында пикеттеуді өткізуге тыйым салынған іргелес аумақтардың шекаралары айқындалсын.</w:t>
      </w:r>
    </w:p>
    <w:bookmarkEnd w:id="3"/>
    <w:bookmarkStart w:name="z9" w:id="4"/>
    <w:p>
      <w:pPr>
        <w:spacing w:after="0"/>
        <w:ind w:left="0"/>
        <w:jc w:val="both"/>
      </w:pPr>
      <w:r>
        <w:rPr>
          <w:rFonts w:ascii="Times New Roman"/>
          <w:b w:val="false"/>
          <w:i w:val="false"/>
          <w:color w:val="000000"/>
          <w:sz w:val="28"/>
        </w:rPr>
        <w:t xml:space="preserve">
      2. Зайсан аудандық мәслихатының 2020 жылғы 28 қыркүйектегі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№62-2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7601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xml:space="preserve">№ 01-03/VIII-19-2/3 </w:t>
            </w:r>
            <w:r>
              <w:br/>
            </w:r>
            <w:r>
              <w:rPr>
                <w:rFonts w:ascii="Times New Roman"/>
                <w:b w:val="false"/>
                <w:i w:val="false"/>
                <w:color w:val="000000"/>
                <w:sz w:val="20"/>
              </w:rPr>
              <w:t>шешіміне 1 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қаласындағы Қаныш Сәтпаев пен Жүсіпхан Сәрсенов көшелері ортасындағы бос алаң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Зайсан қаласы, Астана көшесі мен Сағырбайұлы Құрманғазы көшесінің қиылысынан Астана көшесі бойымен Қаныш Сәтпаев көшесінің қиылысына дейін қозғалу.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5" w:id="7"/>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7"/>
    <w:bookmarkStart w:name="z16" w:id="8"/>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тиіс.</w:t>
      </w:r>
    </w:p>
    <w:bookmarkEnd w:id="8"/>
    <w:bookmarkStart w:name="z17" w:id="9"/>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9"/>
    <w:bookmarkStart w:name="z18" w:id="10"/>
    <w:p>
      <w:pPr>
        <w:spacing w:after="0"/>
        <w:ind w:left="0"/>
        <w:jc w:val="both"/>
      </w:pPr>
      <w:r>
        <w:rPr>
          <w:rFonts w:ascii="Times New Roman"/>
          <w:b w:val="false"/>
          <w:i w:val="false"/>
          <w:color w:val="000000"/>
          <w:sz w:val="28"/>
        </w:rPr>
        <w:t>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20" w:id="11"/>
    <w:p>
      <w:pPr>
        <w:spacing w:after="0"/>
        <w:ind w:left="0"/>
        <w:jc w:val="left"/>
      </w:pPr>
      <w:r>
        <w:rPr>
          <w:rFonts w:ascii="Times New Roman"/>
          <w:b/>
          <w:i w:val="false"/>
          <w:color w:val="000000"/>
        </w:rPr>
        <w:t xml:space="preserve"> Арнайы орындарды пайдалану тәртібі</w:t>
      </w:r>
    </w:p>
    <w:bookmarkEnd w:id="11"/>
    <w:bookmarkStart w:name="z21" w:id="12"/>
    <w:p>
      <w:pPr>
        <w:spacing w:after="0"/>
        <w:ind w:left="0"/>
        <w:jc w:val="both"/>
      </w:pPr>
      <w:r>
        <w:rPr>
          <w:rFonts w:ascii="Times New Roman"/>
          <w:b w:val="false"/>
          <w:i w:val="false"/>
          <w:color w:val="000000"/>
          <w:sz w:val="28"/>
        </w:rPr>
        <w:t>
      1. Бейбіт жиналыстар пикеттеуді қоспағанда, бейбіт жиналыстарды ұйымдастыру және өткізу үшін осы шешіммен айқындалған арнайы жерде өткізіледі.</w:t>
      </w:r>
    </w:p>
    <w:bookmarkEnd w:id="12"/>
    <w:bookmarkStart w:name="z22" w:id="13"/>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23" w:id="14"/>
    <w:p>
      <w:pPr>
        <w:spacing w:after="0"/>
        <w:ind w:left="0"/>
        <w:jc w:val="both"/>
      </w:pPr>
      <w:r>
        <w:rPr>
          <w:rFonts w:ascii="Times New Roman"/>
          <w:b w:val="false"/>
          <w:i w:val="false"/>
          <w:color w:val="000000"/>
          <w:sz w:val="28"/>
        </w:rPr>
        <w:t>
      3.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4"/>
    <w:bookmarkStart w:name="z24" w:id="15"/>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5"/>
    <w:bookmarkStart w:name="z25" w:id="16"/>
    <w:p>
      <w:pPr>
        <w:spacing w:after="0"/>
        <w:ind w:left="0"/>
        <w:jc w:val="both"/>
      </w:pPr>
      <w:r>
        <w:rPr>
          <w:rFonts w:ascii="Times New Roman"/>
          <w:b w:val="false"/>
          <w:i w:val="false"/>
          <w:color w:val="000000"/>
          <w:sz w:val="28"/>
        </w:rPr>
        <w:t>
      5.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27" w:id="17"/>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7"/>
    <w:bookmarkStart w:name="z28" w:id="18"/>
    <w:p>
      <w:pPr>
        <w:spacing w:after="0"/>
        <w:ind w:left="0"/>
        <w:jc w:val="both"/>
      </w:pPr>
      <w:r>
        <w:rPr>
          <w:rFonts w:ascii="Times New Roman"/>
          <w:b w:val="false"/>
          <w:i w:val="false"/>
          <w:color w:val="000000"/>
          <w:sz w:val="28"/>
        </w:rPr>
        <w:t>
      Объектілердің іргелес аумақтарынан кемінде 800 метр қашықтықта пикеттеуді өткізуге тыйым салынады:</w:t>
      </w:r>
    </w:p>
    <w:bookmarkEnd w:id="18"/>
    <w:bookmarkStart w:name="z29" w:id="19"/>
    <w:p>
      <w:pPr>
        <w:spacing w:after="0"/>
        <w:ind w:left="0"/>
        <w:jc w:val="both"/>
      </w:pPr>
      <w:r>
        <w:rPr>
          <w:rFonts w:ascii="Times New Roman"/>
          <w:b w:val="false"/>
          <w:i w:val="false"/>
          <w:color w:val="000000"/>
          <w:sz w:val="28"/>
        </w:rPr>
        <w:t>
      1) жаппай жерлеу орындарында;</w:t>
      </w:r>
    </w:p>
    <w:bookmarkEnd w:id="19"/>
    <w:bookmarkStart w:name="z30" w:id="2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0"/>
    <w:bookmarkStart w:name="z31" w:id="2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1"/>
    <w:bookmarkStart w:name="z32" w:id="22"/>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объектілерге іргелес жатқан аумақтарда;</w:t>
      </w:r>
    </w:p>
    <w:bookmarkEnd w:id="22"/>
    <w:bookmarkStart w:name="z33" w:id="23"/>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