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2b03" w14:textId="ed42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2022 жылғы 4 ақпандағы № 10/2-VII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2024 жылғы 28 мамырдағы № 14/7-VIII шешімі. Шығыс Қазақстан облысының Әділет департаментінде 2024 жылғы 7 маусымда № 9035-16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2022 жылғы 4 ақпандағы № 10/2-VII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26844 болып тіркелген) шешіміне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жұмсаған шығындарын өндіріп алуды (бұдан әрі-оқуға жұмсалған шығындарды өндіріп алу) "Риддер қаласының жұмыспен қамту және әлеуметтік бағдарламалар бөлімі" мемлекеттік мекемесі жүргізеді.";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жұмсаған шығындарын өндіріп алу өтініш берілген айдан бастап мүгедектігі бар баланы үйде оқыту фактісін растайтын оқу орнының анықтамасында көрсетілген мерзім аяқталған айға дейін жүргізіледі.";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жұмсалған шығындарын өндіріп алу үшін қажетті құжаттар тізбесі Шығындарды өндіріп алу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Оқытуға жұмсалған шығындарын өндіріп алу мөлшері әрбір мүгедектігі бар балаға оқу жылы ішінде ай сайын 6 (алты) айлық есептік көрсеткішке тең.".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