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b585" w14:textId="10db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әкiмдiгiнiң 2023 жылғы 12 маусымдағы № 175 "Шардара ауданында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Шардара ауданы әкiмдiгiнiң 2024 жылғы 19 қарашадағы № 292 қаулысы. Түркістан облысының Әдiлет департаментiнде 2024 жылғы 20 қарашада № 6621-13 болып тiркелдi</w:t>
      </w:r>
    </w:p>
    <w:p>
      <w:pPr>
        <w:spacing w:after="0"/>
        <w:ind w:left="0"/>
        <w:jc w:val="both"/>
      </w:pPr>
      <w:bookmarkStart w:name="z1" w:id="0"/>
      <w:r>
        <w:rPr>
          <w:rFonts w:ascii="Times New Roman"/>
          <w:b w:val="false"/>
          <w:i w:val="false"/>
          <w:color w:val="000000"/>
          <w:sz w:val="28"/>
        </w:rPr>
        <w:t>
      Шардара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Шардара ауданы әкімдігінің 2023 жылғы 12 маусымдағы №175 "Шардара ауданында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6307-13 нөмірімен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Шардара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19 қарашадағы</w:t>
            </w:r>
            <w:r>
              <w:br/>
            </w:r>
            <w:r>
              <w:rPr>
                <w:rFonts w:ascii="Times New Roman"/>
                <w:b w:val="false"/>
                <w:i w:val="false"/>
                <w:color w:val="000000"/>
                <w:sz w:val="20"/>
              </w:rPr>
              <w:t>№ № 292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175 қаулысымен бекітілген</w:t>
            </w:r>
          </w:p>
        </w:tc>
      </w:tr>
    </w:tbl>
    <w:bookmarkStart w:name="z7" w:id="5"/>
    <w:p>
      <w:pPr>
        <w:spacing w:after="0"/>
        <w:ind w:left="0"/>
        <w:jc w:val="left"/>
      </w:pPr>
      <w:r>
        <w:rPr>
          <w:rFonts w:ascii="Times New Roman"/>
          <w:b/>
          <w:i w:val="false"/>
          <w:color w:val="000000"/>
        </w:rPr>
        <w:t xml:space="preserve"> Шардара ауданында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Шардара ауданында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Шардара ауданында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8"/>
    <w:p>
      <w:pPr>
        <w:spacing w:after="0"/>
        <w:ind w:left="0"/>
        <w:jc w:val="both"/>
      </w:pPr>
      <w:r>
        <w:rPr>
          <w:rFonts w:ascii="Times New Roman"/>
          <w:b w:val="false"/>
          <w:i w:val="false"/>
          <w:color w:val="000000"/>
          <w:sz w:val="28"/>
        </w:rPr>
        <w:t>
      1) бірыңғай архитектуралық стиль – бұл құрылыста қолданылатын, аумақты дамытудың белгілі бір аймағына тән бірыңғай белгілердің жиынтығы. Негізгі параметрлер – сыртқы түрі , архитектуралық стилі, түс схемасы, қабаттылық, әрлеу материялдары.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1" w:id="9"/>
    <w:p>
      <w:pPr>
        <w:spacing w:after="0"/>
        <w:ind w:left="0"/>
        <w:jc w:val="left"/>
      </w:pPr>
      <w:r>
        <w:rPr>
          <w:rFonts w:ascii="Times New Roman"/>
          <w:b/>
          <w:i w:val="false"/>
          <w:color w:val="000000"/>
        </w:rPr>
        <w:t xml:space="preserve"> 2-тарау. Көппәтерлі тұрғын үйлердің қасбеттерін, шатырларын ағымдағы және күрделі жөндеу жөніндегі іс-шараларды ұйымдастыру тәртібі</w:t>
      </w:r>
    </w:p>
    <w:bookmarkEnd w:id="9"/>
    <w:bookmarkStart w:name="z12" w:id="10"/>
    <w:p>
      <w:pPr>
        <w:spacing w:after="0"/>
        <w:ind w:left="0"/>
        <w:jc w:val="both"/>
      </w:pPr>
      <w:r>
        <w:rPr>
          <w:rFonts w:ascii="Times New Roman"/>
          <w:b w:val="false"/>
          <w:i w:val="false"/>
          <w:color w:val="000000"/>
          <w:sz w:val="28"/>
        </w:rPr>
        <w:t>
      3. "Шардара ауданы әкімдігінің тұрғын үй-коммуналдық шаруашылық, жолаушылар көлігі және автомобиль жолдары бөлімі" мемлекеттік мекемесі (бұдан әрі - Бөлім) Шардара ауданының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0"/>
    <w:p>
      <w:pPr>
        <w:spacing w:after="0"/>
        <w:ind w:left="0"/>
        <w:jc w:val="both"/>
      </w:pPr>
      <w:r>
        <w:rPr>
          <w:rFonts w:ascii="Times New Roman"/>
          <w:b w:val="false"/>
          <w:i w:val="false"/>
          <w:color w:val="000000"/>
          <w:sz w:val="28"/>
        </w:rPr>
        <w:t>
      Тұрғын үй кондоминиум обьектісін басқару органдардың тұрғын үй қорын сақтау және тиісінше пайдалану жөніндегі жұмысын ұйымдастырады. Көп қабатты тұрғын үйдің ортақ мүлкін мемлекеттік техникалық зерттеп – қарауды ұйымдастырады.</w:t>
      </w:r>
    </w:p>
    <w:bookmarkStart w:name="z13" w:id="11"/>
    <w:p>
      <w:pPr>
        <w:spacing w:after="0"/>
        <w:ind w:left="0"/>
        <w:jc w:val="both"/>
      </w:pPr>
      <w:r>
        <w:rPr>
          <w:rFonts w:ascii="Times New Roman"/>
          <w:b w:val="false"/>
          <w:i w:val="false"/>
          <w:color w:val="000000"/>
          <w:sz w:val="28"/>
        </w:rPr>
        <w:t xml:space="preserve">
      4. "Шардара ауданы әкімдігінің құрылыс,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Шардара ауданының бірыңғай сәулеттік келбетін әзірлеуді және бекітуді қамтамасыз етеді.</w:t>
      </w:r>
    </w:p>
    <w:bookmarkEnd w:id="11"/>
    <w:bookmarkStart w:name="z14" w:id="12"/>
    <w:p>
      <w:pPr>
        <w:spacing w:after="0"/>
        <w:ind w:left="0"/>
        <w:jc w:val="both"/>
      </w:pPr>
      <w:r>
        <w:rPr>
          <w:rFonts w:ascii="Times New Roman"/>
          <w:b w:val="false"/>
          <w:i w:val="false"/>
          <w:color w:val="000000"/>
          <w:sz w:val="28"/>
        </w:rPr>
        <w:t>
      5. Шардара қаласының әкімі мынадай іс-шараларды ұйымдастырады:</w:t>
      </w:r>
    </w:p>
    <w:bookmarkEnd w:id="1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xml:space="preserve">
      3) "Кондоминиум обьектісін басқару және кондоминиум обьектісінің ортақ мүлкін күтіп-ұстау жөніндегі шешімдерді қабылдау қағидаларын, сондай-ақ жиналыс хаттамаларының үлгілік нысандарын бекіту туралы" Қазақстан Республикасы Индустрия және инфрақұрылымдылық даму министрінің м.а 2020 жылғы 30 наурыздыағы № 163 </w:t>
      </w:r>
      <w:r>
        <w:rPr>
          <w:rFonts w:ascii="Times New Roman"/>
          <w:b w:val="false"/>
          <w:i w:val="false"/>
          <w:color w:val="000000"/>
          <w:sz w:val="28"/>
        </w:rPr>
        <w:t>бұйрығына</w:t>
      </w:r>
      <w:r>
        <w:rPr>
          <w:rFonts w:ascii="Times New Roman"/>
          <w:b w:val="false"/>
          <w:i w:val="false"/>
          <w:color w:val="000000"/>
          <w:sz w:val="28"/>
        </w:rPr>
        <w:t xml:space="preserve"> сәйкес көппәтерлі тұрғын үйлердің тұрғындары мен иелеріне жоспарланған жұмыстар мен оларды жүргізудің болжамды мерзімдері туралы хабарлау; </w:t>
      </w:r>
    </w:p>
    <w:p>
      <w:pPr>
        <w:spacing w:after="0"/>
        <w:ind w:left="0"/>
        <w:jc w:val="both"/>
      </w:pPr>
      <w:r>
        <w:rPr>
          <w:rFonts w:ascii="Times New Roman"/>
          <w:b w:val="false"/>
          <w:i w:val="false"/>
          <w:color w:val="000000"/>
          <w:sz w:val="28"/>
        </w:rPr>
        <w:t>
      4)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5" w:id="13"/>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3"/>
    <w:p>
      <w:pPr>
        <w:spacing w:after="0"/>
        <w:ind w:left="0"/>
        <w:jc w:val="both"/>
      </w:pPr>
      <w:r>
        <w:rPr>
          <w:rFonts w:ascii="Times New Roman"/>
          <w:b w:val="false"/>
          <w:i w:val="false"/>
          <w:color w:val="000000"/>
          <w:sz w:val="28"/>
        </w:rPr>
        <w:t xml:space="preserve">
      Шешім дауыс беруге тікелей қатысқан пәтерлер, тұрғын емес үй-жайлар меншік иелерінің жалпы санының көпшілігі келіскен кезде қабылданады, бұған Заңның 42-1 бабы 2-тармағының </w:t>
      </w:r>
      <w:r>
        <w:rPr>
          <w:rFonts w:ascii="Times New Roman"/>
          <w:b w:val="false"/>
          <w:i w:val="false"/>
          <w:color w:val="000000"/>
          <w:sz w:val="28"/>
        </w:rPr>
        <w:t>6-1)</w:t>
      </w:r>
      <w:r>
        <w:rPr>
          <w:rFonts w:ascii="Times New Roman"/>
          <w:b w:val="false"/>
          <w:i w:val="false"/>
          <w:color w:val="000000"/>
          <w:sz w:val="28"/>
        </w:rPr>
        <w:t xml:space="preserve">, 8), 9), 10), 11), 12), </w:t>
      </w:r>
      <w:r>
        <w:rPr>
          <w:rFonts w:ascii="Times New Roman"/>
          <w:b w:val="false"/>
          <w:i w:val="false"/>
          <w:color w:val="000000"/>
          <w:sz w:val="28"/>
        </w:rPr>
        <w:t>12-1)</w:t>
      </w:r>
      <w:r>
        <w:rPr>
          <w:rFonts w:ascii="Times New Roman"/>
          <w:b w:val="false"/>
          <w:i w:val="false"/>
          <w:color w:val="000000"/>
          <w:sz w:val="28"/>
        </w:rPr>
        <w:t xml:space="preserve"> және 13) тармақшаларында көрсетілген мәселелер кірмейді, олар бойынша шешім пәтерлер, тұрғын емес үй-жайлар меншік иелерінің жалпы санының көпшілігі келіскен кезде қабылданады.</w:t>
      </w:r>
    </w:p>
    <w:p>
      <w:pPr>
        <w:spacing w:after="0"/>
        <w:ind w:left="0"/>
        <w:jc w:val="both"/>
      </w:pPr>
      <w:r>
        <w:rPr>
          <w:rFonts w:ascii="Times New Roman"/>
          <w:b w:val="false"/>
          <w:i w:val="false"/>
          <w:color w:val="000000"/>
          <w:sz w:val="28"/>
        </w:rPr>
        <w:t>
      Пәтердің, тұрғын емес үй-жайдың әрбір меншік иесінің басқа пәтерлер, тұрғын емес үй-жайлар меншік иелерінің қалай дауыс бергенін білуге құқылы.</w:t>
      </w:r>
    </w:p>
    <w:bookmarkStart w:name="z16" w:id="14"/>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14"/>
    <w:bookmarkStart w:name="z17" w:id="1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5"/>
    <w:bookmarkStart w:name="z18" w:id="16"/>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16"/>
    <w:bookmarkStart w:name="z19" w:id="17"/>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7"/>
    <w:bookmarkStart w:name="z20" w:id="18"/>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комуникацияларын салуға, сондай-ақ бұрыннан барын өзгертуге (реконструкциялауға, кеңейтуге, техникалық қайта жарақтандыруға, жаңартуға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№299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 Ұлттық экономика министрінің 2015 жылғы 1 сәуірдегі №299 бұйрығы)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саулеттік көрініс беруге бағытталған қасбетті, шатырды күрделі жөндеуге жобалау-сметалық құжаттаманы дайындау жөніндегі жұмыстарды ұйымдастырады, кейіннен ведомстводан тыс кешенді сараптаманың қорытындысын алады.</w:t>
      </w:r>
    </w:p>
    <w:bookmarkEnd w:id="18"/>
    <w:bookmarkStart w:name="z21" w:id="19"/>
    <w:p>
      <w:pPr>
        <w:spacing w:after="0"/>
        <w:ind w:left="0"/>
        <w:jc w:val="both"/>
      </w:pPr>
      <w:r>
        <w:rPr>
          <w:rFonts w:ascii="Times New Roman"/>
          <w:b w:val="false"/>
          <w:i w:val="false"/>
          <w:color w:val="000000"/>
          <w:sz w:val="28"/>
        </w:rPr>
        <w:t>
      11. Ағымдағы жөндеудің сметалық құны бекітілгеннен кейін және көппәтерлі тұрғын үйлердің қасбетін, шатырын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19"/>
    <w:bookmarkStart w:name="z22" w:id="2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20"/>
    <w:bookmarkStart w:name="z23" w:id="21"/>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1"/>
    <w:bookmarkStart w:name="z24" w:id="22"/>
    <w:p>
      <w:pPr>
        <w:spacing w:after="0"/>
        <w:ind w:left="0"/>
        <w:jc w:val="left"/>
      </w:pPr>
      <w:r>
        <w:rPr>
          <w:rFonts w:ascii="Times New Roman"/>
          <w:b/>
          <w:i w:val="false"/>
          <w:color w:val="000000"/>
        </w:rPr>
        <w:t xml:space="preserve"> 4-тарау. Қорытынды ережелер</w:t>
      </w:r>
    </w:p>
    <w:bookmarkEnd w:id="22"/>
    <w:bookmarkStart w:name="z25" w:id="23"/>
    <w:p>
      <w:pPr>
        <w:spacing w:after="0"/>
        <w:ind w:left="0"/>
        <w:jc w:val="both"/>
      </w:pPr>
      <w:r>
        <w:rPr>
          <w:rFonts w:ascii="Times New Roman"/>
          <w:b w:val="false"/>
          <w:i w:val="false"/>
          <w:color w:val="000000"/>
          <w:sz w:val="28"/>
        </w:rPr>
        <w:t>
      14. Шардара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23"/>
    <w:p>
      <w:pPr>
        <w:spacing w:after="0"/>
        <w:ind w:left="0"/>
        <w:jc w:val="both"/>
      </w:pPr>
      <w:r>
        <w:rPr>
          <w:rFonts w:ascii="Times New Roman"/>
          <w:b w:val="false"/>
          <w:i w:val="false"/>
          <w:color w:val="000000"/>
          <w:sz w:val="28"/>
        </w:rPr>
        <w:t xml:space="preserve">
      Сондай-ақ "Тұрғын үй қатынастары туралы" Қазақстан Республикас Заңының 10-3-бабы 2-тармағының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Республикалық маңызы бар қалалардың, астананың, аудандардың, облыстық маңызы бар қалалардың жергілікті атқарушы органдары жергілікті бюджет қаражаты болған кезде пәтерлердің, тұрғын емес үй-жайлардың меншік иелерінің қаражаттың қайтарылуын қамтамасыз ету шартымен көппәтерлі тұрғын үйлерді күрделі жөндеуді ұйымдастыруды және қаржыландыруды жүзеге асыруға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