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5e7" w14:textId="36a45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ауданында тұрғын үй көмегін көрсету мөлшері мен тәртібін айқындау туралы</w:t>
      </w:r>
    </w:p>
    <w:p>
      <w:pPr>
        <w:spacing w:after="0"/>
        <w:ind w:left="0"/>
        <w:jc w:val="both"/>
      </w:pPr>
      <w:r>
        <w:rPr>
          <w:rFonts w:ascii="Times New Roman"/>
          <w:b w:val="false"/>
          <w:i w:val="false"/>
          <w:color w:val="000000"/>
          <w:sz w:val="28"/>
        </w:rPr>
        <w:t>Түркістан облысы Созақ аудандық мәслихатының 2024 жылғы 19 сәуірдегі № 109 шешімі. Түркістан облысының Әдiлет департаментiнде 2024 жылғы 19 сәуірде № 6517-13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 Өнеркәсіп және құрылыс министрінің 2023 жылғы 8 желтоқсандағы "Тұрғын үй көмегін беру қағидаларын бекіту туралы" № 117 </w:t>
      </w:r>
      <w:r>
        <w:rPr>
          <w:rFonts w:ascii="Times New Roman"/>
          <w:b w:val="false"/>
          <w:i w:val="false"/>
          <w:color w:val="000000"/>
          <w:sz w:val="28"/>
        </w:rPr>
        <w:t>бұйрығына</w:t>
      </w:r>
      <w:r>
        <w:rPr>
          <w:rFonts w:ascii="Times New Roman"/>
          <w:b w:val="false"/>
          <w:i w:val="false"/>
          <w:color w:val="000000"/>
          <w:sz w:val="28"/>
        </w:rPr>
        <w:t xml:space="preserve"> сәйкес, Созақ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Созақ ауданында тұрғын үй көмегін көрсету мөлшері мен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Созақ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Жәмиев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19 сәуірдегі</w:t>
            </w:r>
            <w:r>
              <w:br/>
            </w:r>
            <w:r>
              <w:rPr>
                <w:rFonts w:ascii="Times New Roman"/>
                <w:b w:val="false"/>
                <w:i w:val="false"/>
                <w:color w:val="000000"/>
                <w:sz w:val="20"/>
              </w:rPr>
              <w:t>№109 шешіміне қосымша</w:t>
            </w:r>
          </w:p>
        </w:tc>
      </w:tr>
    </w:tbl>
    <w:bookmarkStart w:name="z6" w:id="4"/>
    <w:p>
      <w:pPr>
        <w:spacing w:after="0"/>
        <w:ind w:left="0"/>
        <w:jc w:val="left"/>
      </w:pPr>
      <w:r>
        <w:rPr>
          <w:rFonts w:ascii="Times New Roman"/>
          <w:b/>
          <w:i w:val="false"/>
          <w:color w:val="000000"/>
        </w:rPr>
        <w:t xml:space="preserve"> Созақ ауданында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көмегін тағайындау "Созақ ауданы әкімдігінің жұмыспен қамту және әлеуметтік бағдарламалар бөлімі" мемлекеттік мекемесімен (бұдан әрі – уәкілетті орган) көрсетіледі.</w:t>
      </w:r>
    </w:p>
    <w:bookmarkEnd w:id="5"/>
    <w:bookmarkStart w:name="z8" w:id="6"/>
    <w:p>
      <w:pPr>
        <w:spacing w:after="0"/>
        <w:ind w:left="0"/>
        <w:jc w:val="both"/>
      </w:pPr>
      <w:r>
        <w:rPr>
          <w:rFonts w:ascii="Times New Roman"/>
          <w:b w:val="false"/>
          <w:i w:val="false"/>
          <w:color w:val="000000"/>
          <w:sz w:val="28"/>
        </w:rPr>
        <w:t>
      2.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Созақ ауданында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жұмсайтын шығыстарының шекті жол берілетін деңгейінің арасындағы айырма ретiнде айқындалады.</w:t>
      </w:r>
    </w:p>
    <w:p>
      <w:pPr>
        <w:spacing w:after="0"/>
        <w:ind w:left="0"/>
        <w:jc w:val="both"/>
      </w:pPr>
      <w:r>
        <w:rPr>
          <w:rFonts w:ascii="Times New Roman"/>
          <w:b w:val="false"/>
          <w:i w:val="false"/>
          <w:color w:val="000000"/>
          <w:sz w:val="28"/>
        </w:rPr>
        <w:t>
      Аз қамтылған отбасының (азаматтың) жиынтық табысына шығыстардың шекті жол берілетін деңгейі 10 (он) пайыз мөлшерінде белгіленеді.</w:t>
      </w:r>
    </w:p>
    <w:bookmarkStart w:name="z9" w:id="7"/>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7"/>
    <w:bookmarkStart w:name="z10" w:id="8"/>
    <w:p>
      <w:pPr>
        <w:spacing w:after="0"/>
        <w:ind w:left="0"/>
        <w:jc w:val="both"/>
      </w:pPr>
      <w:r>
        <w:rPr>
          <w:rFonts w:ascii="Times New Roman"/>
          <w:b w:val="false"/>
          <w:i w:val="false"/>
          <w:color w:val="000000"/>
          <w:sz w:val="28"/>
        </w:rPr>
        <w:t xml:space="preserve">
      4. Аз қамтылған отбасы (азамат) (немесе оның сенімхатқа, заңдарға, сот шешіміне не әкімшілік құжатқа негізделген өкілі) тұрғын үй көмегін тағайындау үшін Қазақстан Республикасы Өнеркәсіп және құрылыс министрінің 2023 жылғы 8 желтоқсандағы №117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көрсету қағидаларында (бұдан әрі – Қағидалар) көзделген құжаттарды ұсына отырып, "Азаматтарға арналған үкімет" мемлекеттік корпорациясына (бұдан әрі – Мемлекеттік корпорация) немесе "электрондық үкімет" веб-порталына тоқсанына бір рет жүгінуге құқылы.</w:t>
      </w:r>
    </w:p>
    <w:bookmarkEnd w:id="8"/>
    <w:bookmarkStart w:name="z11" w:id="9"/>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 веб-порталынан құжаттардың толық топтамасын алған күннен бастап 8 (сегіз) жұмыс күнін құрайды.</w:t>
      </w:r>
    </w:p>
    <w:bookmarkEnd w:id="9"/>
    <w:bookmarkStart w:name="z12" w:id="10"/>
    <w:p>
      <w:pPr>
        <w:spacing w:after="0"/>
        <w:ind w:left="0"/>
        <w:jc w:val="both"/>
      </w:pPr>
      <w:r>
        <w:rPr>
          <w:rFonts w:ascii="Times New Roman"/>
          <w:b w:val="false"/>
          <w:i w:val="false"/>
          <w:color w:val="000000"/>
          <w:sz w:val="28"/>
        </w:rPr>
        <w:t>
      6. "Тұрғын үй көмегін тағайындау" мемлекеттік қызметін көрсету, оны көрсетуден бас тартуды негіздеу талаптарының тізбесі Қағидаларда көзделген.</w:t>
      </w:r>
    </w:p>
    <w:bookmarkEnd w:id="10"/>
    <w:bookmarkStart w:name="z13" w:id="11"/>
    <w:p>
      <w:pPr>
        <w:spacing w:after="0"/>
        <w:ind w:left="0"/>
        <w:jc w:val="both"/>
      </w:pPr>
      <w:r>
        <w:rPr>
          <w:rFonts w:ascii="Times New Roman"/>
          <w:b w:val="false"/>
          <w:i w:val="false"/>
          <w:color w:val="000000"/>
          <w:sz w:val="28"/>
        </w:rPr>
        <w:t>
      7. Тұрғын үй көмегін алуға үміткер аз қамтылған отбасының (азаматтың) жиынтық кірісін Қағидаларда көзделген тәртіппен уәкілетті орган есептейді.</w:t>
      </w:r>
    </w:p>
    <w:bookmarkEnd w:id="11"/>
    <w:bookmarkStart w:name="z14" w:id="12"/>
    <w:p>
      <w:pPr>
        <w:spacing w:after="0"/>
        <w:ind w:left="0"/>
        <w:jc w:val="both"/>
      </w:pPr>
      <w:r>
        <w:rPr>
          <w:rFonts w:ascii="Times New Roman"/>
          <w:b w:val="false"/>
          <w:i w:val="false"/>
          <w:color w:val="000000"/>
          <w:sz w:val="28"/>
        </w:rPr>
        <w:t>
      8. Тұрғын үй көмегін тағайындау кезінде бір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End w:id="12"/>
    <w:bookmarkStart w:name="z15" w:id="13"/>
    <w:p>
      <w:pPr>
        <w:spacing w:after="0"/>
        <w:ind w:left="0"/>
        <w:jc w:val="both"/>
      </w:pPr>
      <w:r>
        <w:rPr>
          <w:rFonts w:ascii="Times New Roman"/>
          <w:b w:val="false"/>
          <w:i w:val="false"/>
          <w:color w:val="000000"/>
          <w:sz w:val="28"/>
        </w:rPr>
        <w:t xml:space="preserve">
       9. Әлеуметтік қорғалатын азаматтарға телекоммуникация қызметтерін көрсеткені үшін абоненттік төлемақы тарифтерінің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w:t>
      </w:r>
    </w:p>
    <w:bookmarkEnd w:id="13"/>
    <w:bookmarkStart w:name="z16" w:id="14"/>
    <w:p>
      <w:pPr>
        <w:spacing w:after="0"/>
        <w:ind w:left="0"/>
        <w:jc w:val="both"/>
      </w:pPr>
      <w:r>
        <w:rPr>
          <w:rFonts w:ascii="Times New Roman"/>
          <w:b w:val="false"/>
          <w:i w:val="false"/>
          <w:color w:val="000000"/>
          <w:sz w:val="28"/>
        </w:rPr>
        <w:t>
      10. Тұрғын үй көмегін тағайындау аз қамтылған отбасыларға (азаматтарға) тиісті қаржы жылына арналған Созақ ауданының бюджетінде көзделген қаражат шегінде жүзеге асырылады.</w:t>
      </w:r>
    </w:p>
    <w:bookmarkEnd w:id="14"/>
    <w:bookmarkStart w:name="z17" w:id="15"/>
    <w:p>
      <w:pPr>
        <w:spacing w:after="0"/>
        <w:ind w:left="0"/>
        <w:jc w:val="both"/>
      </w:pPr>
      <w:r>
        <w:rPr>
          <w:rFonts w:ascii="Times New Roman"/>
          <w:b w:val="false"/>
          <w:i w:val="false"/>
          <w:color w:val="000000"/>
          <w:sz w:val="28"/>
        </w:rPr>
        <w:t>
      11. Аз қамтылған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аудандық мәслихатының</w:t>
            </w:r>
            <w:r>
              <w:br/>
            </w:r>
            <w:r>
              <w:rPr>
                <w:rFonts w:ascii="Times New Roman"/>
                <w:b w:val="false"/>
                <w:i w:val="false"/>
                <w:color w:val="000000"/>
                <w:sz w:val="20"/>
              </w:rPr>
              <w:t>2024 жылғы 19 сәуірдегі</w:t>
            </w:r>
            <w:r>
              <w:br/>
            </w:r>
            <w:r>
              <w:rPr>
                <w:rFonts w:ascii="Times New Roman"/>
                <w:b w:val="false"/>
                <w:i w:val="false"/>
                <w:color w:val="000000"/>
                <w:sz w:val="20"/>
              </w:rPr>
              <w:t>№ 109 шешіміне 2-қосымша</w:t>
            </w:r>
          </w:p>
        </w:tc>
      </w:tr>
    </w:tbl>
    <w:bookmarkStart w:name="z19" w:id="16"/>
    <w:p>
      <w:pPr>
        <w:spacing w:after="0"/>
        <w:ind w:left="0"/>
        <w:jc w:val="left"/>
      </w:pPr>
      <w:r>
        <w:rPr>
          <w:rFonts w:ascii="Times New Roman"/>
          <w:b/>
          <w:i w:val="false"/>
          <w:color w:val="000000"/>
        </w:rPr>
        <w:t xml:space="preserve"> Созақ аудандық мәслихатының күші жойылған кейбір шешімдерінің тізбесі</w:t>
      </w:r>
    </w:p>
    <w:bookmarkEnd w:id="16"/>
    <w:bookmarkStart w:name="z20" w:id="17"/>
    <w:p>
      <w:pPr>
        <w:spacing w:after="0"/>
        <w:ind w:left="0"/>
        <w:jc w:val="both"/>
      </w:pPr>
      <w:r>
        <w:rPr>
          <w:rFonts w:ascii="Times New Roman"/>
          <w:b w:val="false"/>
          <w:i w:val="false"/>
          <w:color w:val="000000"/>
          <w:sz w:val="28"/>
        </w:rPr>
        <w:t xml:space="preserve">
      1. Созақ аудандық мәслихатының 2020 жылғы 2 қыркүйектегі № 350 "Созақ ауданы бойынша тұрғын үй көмегін көрсетудің мөлшері мен тәртібін айқындау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5781 болып тіркелген);</w:t>
      </w:r>
    </w:p>
    <w:bookmarkEnd w:id="17"/>
    <w:bookmarkStart w:name="z21" w:id="18"/>
    <w:p>
      <w:pPr>
        <w:spacing w:after="0"/>
        <w:ind w:left="0"/>
        <w:jc w:val="both"/>
      </w:pPr>
      <w:r>
        <w:rPr>
          <w:rFonts w:ascii="Times New Roman"/>
          <w:b w:val="false"/>
          <w:i w:val="false"/>
          <w:color w:val="000000"/>
          <w:sz w:val="28"/>
        </w:rPr>
        <w:t xml:space="preserve">
      2. Созақ аудандық мәслихатының 2021 жылғы 17 қарашадағы №57 "Созақ аудандық мәслихатының 2020 жылғы 2 қыркүйектегі №350 "Созақ ауданы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№25501 болып тіркелген);</w:t>
      </w:r>
    </w:p>
    <w:bookmarkEnd w:id="18"/>
    <w:bookmarkStart w:name="z22" w:id="19"/>
    <w:p>
      <w:pPr>
        <w:spacing w:after="0"/>
        <w:ind w:left="0"/>
        <w:jc w:val="both"/>
      </w:pPr>
      <w:r>
        <w:rPr>
          <w:rFonts w:ascii="Times New Roman"/>
          <w:b w:val="false"/>
          <w:i w:val="false"/>
          <w:color w:val="000000"/>
          <w:sz w:val="28"/>
        </w:rPr>
        <w:t xml:space="preserve">
      3. Созақ аудандық мәслихатының 2023 жылғы 16 мамырдағы №17 "Созақ аудандық мәслихатының 2020 жылғы 2 қыркүйектегі №350 "Созақ ауданы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№6286-13 болып тіркелген);</w:t>
      </w:r>
    </w:p>
    <w:bookmarkEnd w:id="19"/>
    <w:bookmarkStart w:name="z23" w:id="20"/>
    <w:p>
      <w:pPr>
        <w:spacing w:after="0"/>
        <w:ind w:left="0"/>
        <w:jc w:val="both"/>
      </w:pPr>
      <w:r>
        <w:rPr>
          <w:rFonts w:ascii="Times New Roman"/>
          <w:b w:val="false"/>
          <w:i w:val="false"/>
          <w:color w:val="000000"/>
          <w:sz w:val="28"/>
        </w:rPr>
        <w:t xml:space="preserve">
      4. Созақ аудандық мәслихатының 2023 жылғы 27 желтоқсандағы №84 "Созақ аудандық мәслихатының 2020 жылғы 2 қыркүйектегі №350 "Созақ ауданы бойынша тұрғын үй көмегін көрсетудің мөлшері мен тәртібін айқындау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№6446-13 болып тіркелген).</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