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45205" w14:textId="94452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ауданында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аудандық мәслихатының 2024 жылғы 28 наурыздағы № 14-109/VIII шешiмi. Түркістан облысының Әдiлет департаментiнде 2024 жылғы 28 наурызда № 6499-13 болып тiркелдi. Күші жойылды - Түркістан облысы Сайрам аудандық мәслихатының 2025 жылғы 24 желтоқсандағы № 35-244/VIII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Түркістан облысы Сайрам аудандық мәслихатының 24.12.2025 № 35-244/VIII (01.01.2026 бастап қолданысқа енгізіледі және ресми жариялауға жатады)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01.01.2024 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"Салық және бюджетке төленетін басқа да міндетті төлемдер туралы" Қазақстан Республикасы Кодексінің (Салық кодексі)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Сайрам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Сайрам ауданында бөлшек салықтың арнаулы салық режимін қолдану кезінде төлем көзінен ұсталатын салықтарды қоспағанда, корпоративтік немесе жеке табыс салығының мөлшерлемесінің мөлшері салық кезеңінде алынған (алынуға жататын) кірістер бойынша 4% - дан 2% - ға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