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728f" w14:textId="a3672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 әкiмдiгiнiң "Ордабасы ауданына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2022 жылғы 28 қарашадағы № 413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ауданы әкiмдiгiнiң 2024 жылғы 19 шілдедегі № 299 қаулысы. Түркістан облысының Әдiлет департаментiнде 2024 жылғы 19 шілдеде № 6558-13 болып тiркелдi. Күші жойылды - Түркістан облысы Ордабасы ауданы әкiмдiгiнiң 2025 жылғы 16 мамырдағы № 190 қаулысымен</w:t>
      </w:r>
    </w:p>
    <w:p>
      <w:pPr>
        <w:spacing w:after="0"/>
        <w:ind w:left="0"/>
        <w:jc w:val="both"/>
      </w:pPr>
      <w:r>
        <w:rPr>
          <w:rFonts w:ascii="Times New Roman"/>
          <w:b w:val="false"/>
          <w:i w:val="false"/>
          <w:color w:val="ff0000"/>
          <w:sz w:val="28"/>
        </w:rPr>
        <w:t xml:space="preserve">
      Ескерту. Күші жойылды - Түркістан облысы Ордабасы ауданы әкiмдiгiнiң 16.05.2025 № 190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Ордабасы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Ордабасы ауданы әкiмдiгiнiң "Ордабасы ауданына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2022 жылғы 28 қарашадағы № 413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31083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Ордабасы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2024 жылғы 19 шілдедегі</w:t>
            </w:r>
            <w:r>
              <w:br/>
            </w:r>
            <w:r>
              <w:rPr>
                <w:rFonts w:ascii="Times New Roman"/>
                <w:b w:val="false"/>
                <w:i w:val="false"/>
                <w:color w:val="000000"/>
                <w:sz w:val="20"/>
              </w:rPr>
              <w:t>№ 299 қаулысына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2022 жылғы 28 қарашадағы</w:t>
            </w:r>
            <w:r>
              <w:br/>
            </w:r>
            <w:r>
              <w:rPr>
                <w:rFonts w:ascii="Times New Roman"/>
                <w:b w:val="false"/>
                <w:i w:val="false"/>
                <w:color w:val="000000"/>
                <w:sz w:val="20"/>
              </w:rPr>
              <w:t>№ 413 қаулысына қосымша</w:t>
            </w:r>
          </w:p>
        </w:tc>
      </w:tr>
    </w:tbl>
    <w:bookmarkStart w:name="z8" w:id="5"/>
    <w:p>
      <w:pPr>
        <w:spacing w:after="0"/>
        <w:ind w:left="0"/>
        <w:jc w:val="left"/>
      </w:pPr>
      <w:r>
        <w:rPr>
          <w:rFonts w:ascii="Times New Roman"/>
          <w:b/>
          <w:i w:val="false"/>
          <w:color w:val="000000"/>
        </w:rPr>
        <w:t xml:space="preserve"> Ордабасы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Ордабасы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Ордабасы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11" w:id="8"/>
    <w:p>
      <w:pPr>
        <w:spacing w:after="0"/>
        <w:ind w:left="0"/>
        <w:jc w:val="both"/>
      </w:pPr>
      <w:r>
        <w:rPr>
          <w:rFonts w:ascii="Times New Roman"/>
          <w:b w:val="false"/>
          <w:i w:val="false"/>
          <w:color w:val="000000"/>
          <w:sz w:val="28"/>
        </w:rPr>
        <w:t>
      2. Осы Қағидаларда келесі негізгі ұғымдар қолданылады:</w:t>
      </w:r>
    </w:p>
    <w:bookmarkEnd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2" w:id="9"/>
    <w:p>
      <w:pPr>
        <w:spacing w:after="0"/>
        <w:ind w:left="0"/>
        <w:jc w:val="left"/>
      </w:pPr>
      <w:r>
        <w:rPr>
          <w:rFonts w:ascii="Times New Roman"/>
          <w:b/>
          <w:i w:val="false"/>
          <w:color w:val="000000"/>
        </w:rPr>
        <w:t xml:space="preserve"> 2-тарау. Көппәтерлі тұрғын үйлердің қасбеттерін, шатырларын ағымдағы және күрделі жөндеу жөніндегі іс-шараларды ұйымдастыру тәртібі</w:t>
      </w:r>
    </w:p>
    <w:bookmarkEnd w:id="9"/>
    <w:bookmarkStart w:name="z13" w:id="10"/>
    <w:p>
      <w:pPr>
        <w:spacing w:after="0"/>
        <w:ind w:left="0"/>
        <w:jc w:val="both"/>
      </w:pPr>
      <w:r>
        <w:rPr>
          <w:rFonts w:ascii="Times New Roman"/>
          <w:b w:val="false"/>
          <w:i w:val="false"/>
          <w:color w:val="000000"/>
          <w:sz w:val="28"/>
        </w:rPr>
        <w:t>
      3. "Ордабасы ауданы әкімдігінің тұрғын үй-коммуналдық шаруашылық, жолаушылар көлігі, автомобиль жолдары және тұрғын үй инспекциясы бөлімі" мемлекеттік мекемесі (бұдан әрі - Бөлім) Ордабасы ауданының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0"/>
    <w:bookmarkStart w:name="z14" w:id="11"/>
    <w:p>
      <w:pPr>
        <w:spacing w:after="0"/>
        <w:ind w:left="0"/>
        <w:jc w:val="both"/>
      </w:pPr>
      <w:r>
        <w:rPr>
          <w:rFonts w:ascii="Times New Roman"/>
          <w:b w:val="false"/>
          <w:i w:val="false"/>
          <w:color w:val="000000"/>
          <w:sz w:val="28"/>
        </w:rPr>
        <w:t>
      4. "Ордабасы ауданы әкімдігінің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Ордабасы ауданының бірыңғай сәулеттік келбетін әзірлеуді және бекітуді қамтамасыз етеді.</w:t>
      </w:r>
    </w:p>
    <w:bookmarkEnd w:id="11"/>
    <w:bookmarkStart w:name="z15" w:id="12"/>
    <w:p>
      <w:pPr>
        <w:spacing w:after="0"/>
        <w:ind w:left="0"/>
        <w:jc w:val="both"/>
      </w:pPr>
      <w:r>
        <w:rPr>
          <w:rFonts w:ascii="Times New Roman"/>
          <w:b w:val="false"/>
          <w:i w:val="false"/>
          <w:color w:val="000000"/>
          <w:sz w:val="28"/>
        </w:rPr>
        <w:t>
      5. Ордабасы ауданының әкімдігі мынадай іс-шараларды ұйымдастырады:</w:t>
      </w:r>
    </w:p>
    <w:bookmarkEnd w:id="1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6" w:id="13"/>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3"/>
    <w:p>
      <w:pPr>
        <w:spacing w:after="0"/>
        <w:ind w:left="0"/>
        <w:jc w:val="both"/>
      </w:pPr>
      <w:r>
        <w:rPr>
          <w:rFonts w:ascii="Times New Roman"/>
          <w:b w:val="false"/>
          <w:i w:val="false"/>
          <w:color w:val="000000"/>
          <w:sz w:val="28"/>
        </w:rPr>
        <w:t>
      Шешім дауыс беруге тікелей қатысқан пәтерлер, тұрғын емес үй-жайлар меншік иелерінің жалпы санының көпшілігі келіскен кезде қабылданады, бұған Заңның 42-1 бабы 2-тармағының 6-1), 8), 9), 10), 11), 12), 12-1) және 13) тармақшаларында көрсетілген мәселелер кірмейді, олар бойынша шешім пәтерлер, тұрғын емес үй-жайлар меншік иелерінің жалпы санының көпшілігі келіскен кезде қабылданады.</w:t>
      </w:r>
    </w:p>
    <w:p>
      <w:pPr>
        <w:spacing w:after="0"/>
        <w:ind w:left="0"/>
        <w:jc w:val="both"/>
      </w:pPr>
      <w:r>
        <w:rPr>
          <w:rFonts w:ascii="Times New Roman"/>
          <w:b w:val="false"/>
          <w:i w:val="false"/>
          <w:color w:val="000000"/>
          <w:sz w:val="28"/>
        </w:rPr>
        <w:t>
      Пәтердің, тұрғын емес үй-жайдың әрбір меншік иесінің басқа пәтерлер, тұрғын емес үй-жайлар меншік иелерінің қалай дауыс бергенін білуге құқылы.</w:t>
      </w:r>
    </w:p>
    <w:bookmarkStart w:name="z17" w:id="14"/>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14"/>
    <w:bookmarkStart w:name="z18" w:id="1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5"/>
    <w:bookmarkStart w:name="z19" w:id="16"/>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16"/>
    <w:bookmarkStart w:name="z20" w:id="17"/>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7"/>
    <w:bookmarkStart w:name="z21" w:id="18"/>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18"/>
    <w:bookmarkStart w:name="z22" w:id="19"/>
    <w:p>
      <w:pPr>
        <w:spacing w:after="0"/>
        <w:ind w:left="0"/>
        <w:jc w:val="both"/>
      </w:pPr>
      <w:r>
        <w:rPr>
          <w:rFonts w:ascii="Times New Roman"/>
          <w:b w:val="false"/>
          <w:i w:val="false"/>
          <w:color w:val="000000"/>
          <w:sz w:val="28"/>
        </w:rPr>
        <w:t>
      11. Ағымдағы жөндеудің сметалық құны бекітілгеннен кейін және көппәтерлі тұрғын үйлердің қасбетін, шатырын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19"/>
    <w:bookmarkStart w:name="z23" w:id="2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20"/>
    <w:bookmarkStart w:name="z24" w:id="21"/>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1"/>
    <w:bookmarkStart w:name="z25" w:id="22"/>
    <w:p>
      <w:pPr>
        <w:spacing w:after="0"/>
        <w:ind w:left="0"/>
        <w:jc w:val="left"/>
      </w:pPr>
      <w:r>
        <w:rPr>
          <w:rFonts w:ascii="Times New Roman"/>
          <w:b/>
          <w:i w:val="false"/>
          <w:color w:val="000000"/>
        </w:rPr>
        <w:t xml:space="preserve"> 4-тарау. Қорытынды ережелер</w:t>
      </w:r>
    </w:p>
    <w:bookmarkEnd w:id="22"/>
    <w:bookmarkStart w:name="z26" w:id="23"/>
    <w:p>
      <w:pPr>
        <w:spacing w:after="0"/>
        <w:ind w:left="0"/>
        <w:jc w:val="both"/>
      </w:pPr>
      <w:r>
        <w:rPr>
          <w:rFonts w:ascii="Times New Roman"/>
          <w:b w:val="false"/>
          <w:i w:val="false"/>
          <w:color w:val="000000"/>
          <w:sz w:val="28"/>
        </w:rPr>
        <w:t>
      14. Ордабасы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