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f5581" w14:textId="9cf5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бойынша тұрғын үй сертификаттарының мөлшерін және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Қазығұрт аудандық мәслихатының 2024 жылғы 12 желтоқсандағы № 21/130-VIII шешiмi. Түркістан облысының Әдiлет департаментiнде 2024 жылғы 13 желтоқсанда № 6630-13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68 бабының 3), </w:t>
      </w:r>
      <w:r>
        <w:rPr>
          <w:rFonts w:ascii="Times New Roman"/>
          <w:b w:val="false"/>
          <w:i w:val="false"/>
          <w:color w:val="000000"/>
          <w:sz w:val="28"/>
        </w:rPr>
        <w:t>9)</w:t>
      </w:r>
      <w:r>
        <w:rPr>
          <w:rFonts w:ascii="Times New Roman"/>
          <w:b w:val="false"/>
          <w:i w:val="false"/>
          <w:color w:val="000000"/>
          <w:sz w:val="28"/>
        </w:rPr>
        <w:t>, 11) тармақшаларына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Тұрғын үй сертификаттарын алушылар санатының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xml:space="preserve">
      3. "Қазығұрт ауданы бойынша тұрғын үй сертификаттарының мөлшерін және алушылар санаттарының тізбесін айқындау туралы" Қазығұрт аудандық мәслихатының 2024 жылғы 21 ақпандағы № 11/71-VIIІ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6468-13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ауданының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21/130-VIII шешіміне 1 қосымша</w:t>
            </w:r>
          </w:p>
        </w:tc>
      </w:tr>
    </w:tbl>
    <w:p>
      <w:pPr>
        <w:spacing w:after="0"/>
        <w:ind w:left="0"/>
        <w:jc w:val="left"/>
      </w:pPr>
      <w:r>
        <w:rPr>
          <w:rFonts w:ascii="Times New Roman"/>
          <w:b/>
          <w:i w:val="false"/>
          <w:color w:val="000000"/>
        </w:rPr>
        <w:t xml:space="preserve"> Қазығұрт ауданы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Қазығұрт ауданында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1 000 000 (бір миллион)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1 000 000 (бір миллион) теңгеден аспайтын мөлшерде айқындалсын.</w:t>
      </w:r>
    </w:p>
    <w:p>
      <w:pPr>
        <w:spacing w:after="0"/>
        <w:ind w:left="0"/>
        <w:jc w:val="both"/>
      </w:pPr>
      <w:r>
        <w:rPr>
          <w:rFonts w:ascii="Times New Roman"/>
          <w:b w:val="false"/>
          <w:i w:val="false"/>
          <w:color w:val="000000"/>
          <w:sz w:val="28"/>
        </w:rPr>
        <w:t>
      Тұрғын үй сертификаттарының сомасы әрбір алушы үшін 1 000 000 (бір миллион)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ауданының мәслихатының</w:t>
            </w:r>
            <w:r>
              <w:br/>
            </w:r>
            <w:r>
              <w:rPr>
                <w:rFonts w:ascii="Times New Roman"/>
                <w:b w:val="false"/>
                <w:i w:val="false"/>
                <w:color w:val="000000"/>
                <w:sz w:val="20"/>
              </w:rPr>
              <w:t>2024 жылғы 12 желтоқсандағы</w:t>
            </w:r>
            <w:r>
              <w:br/>
            </w:r>
            <w:r>
              <w:rPr>
                <w:rFonts w:ascii="Times New Roman"/>
                <w:b w:val="false"/>
                <w:i w:val="false"/>
                <w:color w:val="000000"/>
                <w:sz w:val="20"/>
              </w:rPr>
              <w:t>№ 21/130-VIII шешіміне 2 қосымша</w:t>
            </w:r>
          </w:p>
        </w:tc>
      </w:tr>
    </w:tbl>
    <w:p>
      <w:pPr>
        <w:spacing w:after="0"/>
        <w:ind w:left="0"/>
        <w:jc w:val="left"/>
      </w:pPr>
      <w:r>
        <w:rPr>
          <w:rFonts w:ascii="Times New Roman"/>
          <w:b/>
          <w:i w:val="false"/>
          <w:color w:val="000000"/>
        </w:rPr>
        <w:t xml:space="preserve"> Қазығұрт ауданы бойынша тұрғын үй сертификаттарын алушылар санатының тізбесі</w:t>
      </w:r>
    </w:p>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3. Толық емес отбасылар.</w:t>
      </w:r>
    </w:p>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мамандары және басқада салалардағы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