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91bb" w14:textId="0f39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Тимирязев аудандық мәслихатының 2023 жылғы 28 қарашадағы № 8/8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2024 жылғы 7 наурыздағы № 13/1 шешімі. Солтүстік Қазақстан облысының Әділет департаментінде 2024 жылғы 13 наурызда № 7713-15 болып тіркелді</w:t>
      </w:r>
    </w:p>
    <w:p>
      <w:pPr>
        <w:spacing w:after="0"/>
        <w:ind w:left="0"/>
        <w:jc w:val="both"/>
      </w:pPr>
      <w:bookmarkStart w:name="z4" w:id="0"/>
      <w:r>
        <w:rPr>
          <w:rFonts w:ascii="Times New Roman"/>
          <w:b w:val="false"/>
          <w:i w:val="false"/>
          <w:color w:val="000000"/>
          <w:sz w:val="28"/>
        </w:rPr>
        <w:t>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Тимирязев аудандық мәслихатының 2023 жылғы 28 қарашадағы № 8/8 (Нормативтік құқықтық актілерді мемлекеттік тіркеу тізілімінде № 7640-15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3"/>
    <w:bookmarkStart w:name="z8"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
    <w:bookmarkStart w:name="z9" w:id="5"/>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(әскери мамандар мен кеңесшілерді қоса алғанда) – 35 (отыз бес) айлық есептік көрсеткіш мөлшерінде, 2024 жылғы 15 ақпанды қоспағанда, кеңес әскерлерінің шектеулі контингентінің Ауғанстан Демократиялық Республикасынан шығарылуының 35 жылдығын мерекелеуге байланысты 2024 жылғы 15 ақпанға 50 (елу) айлық есептік көрсеткіш мөлшерінде;</w:t>
      </w:r>
    </w:p>
    <w:bookmarkEnd w:id="5"/>
    <w:bookmarkStart w:name="z10"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 – 35 (отыз бес) айлық есептік көрсеткіш мөлшерінде, 2024 жылғы 15 ақпанды қоспағанда, кеңес әскерлерінің шектеулі контингентінің Ауғанстан Демократиялық Республикасынан шығарылуының 35 жылдығын мерекелеуге байланысты 2024 жылғы 15 ақпанға 50 (елу) айлық есептік көрсеткіш мөлшерінде;</w:t>
      </w:r>
    </w:p>
    <w:bookmarkEnd w:id="6"/>
    <w:bookmarkStart w:name="z11"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35 (отыз бес) айлық есептік көрсеткіш мөлшерінде, 2024 жылғы 15 ақпанды қоспағанда, кеңес әскерлерінің шектеулі контингентінің Ауғанстан Демократиялық Республикасынан шығарылуының 35 жылдығын мерекелеуге байланысты 2024 жылғы 15 ақпанға 50 (елу) айлық есептік көрсеткіш мөлшерінде;</w:t>
      </w:r>
    </w:p>
    <w:bookmarkEnd w:id="7"/>
    <w:bookmarkStart w:name="z12"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35 (отыз бес) айлық есептік көрсеткіш мөлшерінде, 2024 жылғы 15 ақпанды қоспағанда, кеңес әскерлерінің шектеулі контингентінің Ауғанстан Демократиялық Республикасынан шығарылуының 35 жылдығын мерекелеуге байланысты 2024 жылғы 15 ақпанға 50 (елу) айлық есептік көрсеткіш мөлшерінде;</w:t>
      </w:r>
    </w:p>
    <w:bookmarkEnd w:id="8"/>
    <w:bookmarkStart w:name="z13"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 – 35 (отыз бес) айлық есептік көрсеткіш мөлшерінде, 2024 жылғы 15 ақпанды қоспағанда, кеңес әскерлерінің шектеулі контингентінің Ауғанстан Демократиялық Республикасынан шығарылуының 35 жылдығын мерекелеуге байланысты 2024 жылғы 15 ақпанға 50 (елу) айлық есептік көрсеткіш мөлшерінде;</w:t>
      </w:r>
    </w:p>
    <w:bookmarkEnd w:id="9"/>
    <w:bookmarkStart w:name="z14"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 – 35 (отыз бес) айлық есептік көрсеткіш мөлшерінде, 2024 жылғы 15 ақпанды қоспағанда, кеңес әскерлерінің шектеулі контингентінің Ауғанстан Демократиялық Республикасынан шығарылуының 35 жылдығын мерекелеуге байланысты 2024 жылғы 15 ақпанға 50 (елу) айлық есептік көрсеткіш мөлшерінде;</w:t>
      </w:r>
    </w:p>
    <w:bookmarkEnd w:id="10"/>
    <w:bookmarkStart w:name="z15" w:id="1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 – 35 (отыз бес) айлық есептік көрсеткіш мөлшерінде;</w:t>
      </w:r>
    </w:p>
    <w:bookmarkEnd w:id="11"/>
    <w:bookmarkStart w:name="z16" w:id="12"/>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 салдарынан қаза тапқан (хабар-ошарсыз кеткен) немесе қайтыс болған әскери қызметшілердің отбасылары – 35 (отыз бес) айлық есептік көрсеткіш мөлшерінде;</w:t>
      </w:r>
    </w:p>
    <w:bookmarkEnd w:id="12"/>
    <w:bookmarkStart w:name="z17" w:id="1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35 (отыз бес) айлық есептік көрсеткіш мөлшерінде;</w:t>
      </w:r>
    </w:p>
    <w:bookmarkEnd w:id="13"/>
    <w:bookmarkStart w:name="z18" w:id="1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35 (отыз бес)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35 (отыз бес) айлық есептік көрсеткіш мөлшерінде;";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9) тармақшасымен келесі мазмұнда толықтырылсын:</w:t>
      </w:r>
    </w:p>
    <w:bookmarkStart w:name="z21" w:id="16"/>
    <w:p>
      <w:pPr>
        <w:spacing w:after="0"/>
        <w:ind w:left="0"/>
        <w:jc w:val="both"/>
      </w:pPr>
      <w:r>
        <w:rPr>
          <w:rFonts w:ascii="Times New Roman"/>
          <w:b w:val="false"/>
          <w:i w:val="false"/>
          <w:color w:val="000000"/>
          <w:sz w:val="28"/>
        </w:rPr>
        <w:t>
      "9) 16 желтоқсан - Қазақстан Республикасының Тәуелсіздік күні:</w:t>
      </w:r>
    </w:p>
    <w:bookmarkEnd w:id="16"/>
    <w:bookmarkStart w:name="z22" w:id="17"/>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Қазақстан Республикасының қазіргі аумағында өздеріне қуғын-сүргіндер қолданылғанға дейін тұрақты өмір сүрген адамдары – 200 000 (екі жүз мың) теңге мөлшерінде.";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4" w:id="18"/>
    <w:p>
      <w:pPr>
        <w:spacing w:after="0"/>
        <w:ind w:left="0"/>
        <w:jc w:val="both"/>
      </w:pPr>
      <w:r>
        <w:rPr>
          <w:rFonts w:ascii="Times New Roman"/>
          <w:b w:val="false"/>
          <w:i w:val="false"/>
          <w:color w:val="000000"/>
          <w:sz w:val="28"/>
        </w:rPr>
        <w:t>
      "7. Әлеуметтік көмек мұқтаж азаматтардың жекелеген санаттары үшін бір еселік ең төмен күнкөріс деңгейі шегінен аспайтын адамның (отбасының) жан басына шаққандағы орташа табысы есепке алынып, бір рет 10 (он) айлық есептік көрсеткіш мөлшерінде келесі негіздер бойынша көрсетіледі:</w:t>
      </w:r>
    </w:p>
    <w:bookmarkEnd w:id="18"/>
    <w:bookmarkStart w:name="z25" w:id="19"/>
    <w:p>
      <w:pPr>
        <w:spacing w:after="0"/>
        <w:ind w:left="0"/>
        <w:jc w:val="both"/>
      </w:pPr>
      <w:r>
        <w:rPr>
          <w:rFonts w:ascii="Times New Roman"/>
          <w:b w:val="false"/>
          <w:i w:val="false"/>
          <w:color w:val="000000"/>
          <w:sz w:val="28"/>
        </w:rPr>
        <w:t>
      бір еселік ең төмен күнкөріс деңгейі шегінен аспайтын жан басына шаққандағы орташа табыстың болуы;</w:t>
      </w:r>
    </w:p>
    <w:bookmarkEnd w:id="19"/>
    <w:bookmarkStart w:name="z26" w:id="20"/>
    <w:p>
      <w:pPr>
        <w:spacing w:after="0"/>
        <w:ind w:left="0"/>
        <w:jc w:val="both"/>
      </w:pPr>
      <w:r>
        <w:rPr>
          <w:rFonts w:ascii="Times New Roman"/>
          <w:b w:val="false"/>
          <w:i w:val="false"/>
          <w:color w:val="000000"/>
          <w:sz w:val="28"/>
        </w:rPr>
        <w:t xml:space="preserve">
      жетімдік, ата-ана қамқорлығының болмауы; </w:t>
      </w:r>
    </w:p>
    <w:bookmarkEnd w:id="20"/>
    <w:bookmarkStart w:name="z27" w:id="21"/>
    <w:p>
      <w:pPr>
        <w:spacing w:after="0"/>
        <w:ind w:left="0"/>
        <w:jc w:val="both"/>
      </w:pPr>
      <w:r>
        <w:rPr>
          <w:rFonts w:ascii="Times New Roman"/>
          <w:b w:val="false"/>
          <w:i w:val="false"/>
          <w:color w:val="000000"/>
          <w:sz w:val="28"/>
        </w:rPr>
        <w:t>
      әлеуметтiк маңызы бар аурулар салдарынан тіршілік әрекетінің шектелуі;</w:t>
      </w:r>
    </w:p>
    <w:bookmarkEnd w:id="21"/>
    <w:bookmarkStart w:name="z28" w:id="22"/>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22"/>
    <w:bookmarkStart w:name="z29" w:id="23"/>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1" w:id="24"/>
    <w:p>
      <w:pPr>
        <w:spacing w:after="0"/>
        <w:ind w:left="0"/>
        <w:jc w:val="both"/>
      </w:pPr>
      <w:r>
        <w:rPr>
          <w:rFonts w:ascii="Times New Roman"/>
          <w:b w:val="false"/>
          <w:i w:val="false"/>
          <w:color w:val="000000"/>
          <w:sz w:val="28"/>
        </w:rPr>
        <w:t>
      "8. Әлеуметтік көмек мұқтаж азаматтардың келесі жекелеген санаттарына табыстарын есепке алмай көрсетіледі:</w:t>
      </w:r>
    </w:p>
    <w:bookmarkEnd w:id="24"/>
    <w:bookmarkStart w:name="z32" w:id="25"/>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w:t>
      </w:r>
    </w:p>
    <w:bookmarkEnd w:id="25"/>
    <w:bookmarkStart w:name="z33" w:id="26"/>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26"/>
    <w:bookmarkStart w:name="z34" w:id="27"/>
    <w:p>
      <w:pPr>
        <w:spacing w:after="0"/>
        <w:ind w:left="0"/>
        <w:jc w:val="both"/>
      </w:pPr>
      <w:r>
        <w:rPr>
          <w:rFonts w:ascii="Times New Roman"/>
          <w:b w:val="false"/>
          <w:i w:val="false"/>
          <w:color w:val="000000"/>
          <w:sz w:val="28"/>
        </w:rPr>
        <w:t>
      "Солтүстік Қазақстан облысы әкімдігінің денсаулық сақтау басқармасы" коммуналдық мемлекеттік мекемесінің "Тимирязев аудандық ауруханасы" шаруашылық жүргізу құқығындағы коммуналдық мемлекеттік кәсіпорны ұсынған тізімдер негізінде қосымша тамақтануға – ай сайын 7 (жеті) айлық есептік көрсеткіш мөлшерінде.";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36" w:id="28"/>
    <w:p>
      <w:pPr>
        <w:spacing w:after="0"/>
        <w:ind w:left="0"/>
        <w:jc w:val="both"/>
      </w:pPr>
      <w:r>
        <w:rPr>
          <w:rFonts w:ascii="Times New Roman"/>
          <w:b w:val="false"/>
          <w:i w:val="false"/>
          <w:color w:val="000000"/>
          <w:sz w:val="28"/>
        </w:rPr>
        <w:t>
      "9. Әлеуметтік көмек табыстары ескерілмей азаматардың келесі санаттарына көрсетіледі:</w:t>
      </w:r>
    </w:p>
    <w:bookmarkEnd w:id="28"/>
    <w:bookmarkStart w:name="z37" w:id="29"/>
    <w:p>
      <w:pPr>
        <w:spacing w:after="0"/>
        <w:ind w:left="0"/>
        <w:jc w:val="both"/>
      </w:pPr>
      <w:r>
        <w:rPr>
          <w:rFonts w:ascii="Times New Roman"/>
          <w:b w:val="false"/>
          <w:i w:val="false"/>
          <w:color w:val="000000"/>
          <w:sz w:val="28"/>
        </w:rPr>
        <w:t xml:space="preserve">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 мөлшерде, бағалы металдар мен металл-керамикадан, металл-акрилден жасалған протездерден басқа, осы қызметті көрсетуге лицензиясы бар ұйымның ұсынылған шот-фактурасына сәйкес, жылына бір рет; </w:t>
      </w:r>
    </w:p>
    <w:bookmarkEnd w:id="29"/>
    <w:bookmarkStart w:name="z38" w:id="3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"Ардагерлер туралы" Қазақстан Республикасы Заңының 8-бабында көрсетілген басқа да адамдарға, Қазақстан Республикасының санаторийлерінде (профилакторийлерінде) санаторий-курорттық ем алуға, өтініш берушінің санаторлық-курорттық картаны, санаторлық-курорттық ұйымның шот-фактурасын ұсына отырып, санаторлық-курорттық емделудің құны мөлшерінде тұрғылықты жері бойынша емдеу мекемесінің ұсынымдарына сәйкес, жылына бір рет;</w:t>
      </w:r>
    </w:p>
    <w:bookmarkEnd w:id="30"/>
    <w:bookmarkStart w:name="z39" w:id="31"/>
    <w:p>
      <w:pPr>
        <w:spacing w:after="0"/>
        <w:ind w:left="0"/>
        <w:jc w:val="both"/>
      </w:pPr>
      <w:r>
        <w:rPr>
          <w:rFonts w:ascii="Times New Roman"/>
          <w:b w:val="false"/>
          <w:i w:val="false"/>
          <w:color w:val="000000"/>
          <w:sz w:val="28"/>
        </w:rPr>
        <w:t xml:space="preserve">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және "Ардагерлер туралы" Қазақстан Республикасы Заңының 8-бабында көрсетілген басқа да адамдарға кірісін есептемегенде, осы санаттағы тұлғаларды растайтын құжат бойынша коммуналдық қызметтер мен отын сатып алуға төлемақы төлеуге айына 2 (екі) айлық есептік көрсеткіш мөлшерінде; </w:t>
      </w:r>
    </w:p>
    <w:bookmarkEnd w:id="31"/>
    <w:bookmarkStart w:name="z40" w:id="32"/>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w:t>
      </w:r>
    </w:p>
    <w:bookmarkEnd w:id="32"/>
    <w:bookmarkStart w:name="z41" w:id="33"/>
    <w:p>
      <w:pPr>
        <w:spacing w:after="0"/>
        <w:ind w:left="0"/>
        <w:jc w:val="both"/>
      </w:pPr>
      <w:r>
        <w:rPr>
          <w:rFonts w:ascii="Times New Roman"/>
          <w:b w:val="false"/>
          <w:i w:val="false"/>
          <w:color w:val="000000"/>
          <w:sz w:val="28"/>
        </w:rPr>
        <w:t>
      жылдарындағы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"Ардагерлер туралы" Қазақстан Республикасы Заңының 8-бабында көрсетілген басқа да адамдарға, Семей ядролық сынақ полигоны аймағында зардап шеккендерге, жөнелту станциясынан ауруханаға жатқызу орнына дейін және кері Қазақстан Республикасының аумағы арқылы темір жол, автомобиль жолаушылар көлігі (таксиден басқа) арқылы жол жүру құны мөлшерінде, жол жүру фактісін растайтын құжат (жол билеті), көшірме немесе ауруханаға жатқызу фактісін растайтын басқа құжат бойынша жылына бір рет;</w:t>
      </w:r>
    </w:p>
    <w:bookmarkEnd w:id="33"/>
    <w:bookmarkStart w:name="z42" w:id="34"/>
    <w:p>
      <w:pPr>
        <w:spacing w:after="0"/>
        <w:ind w:left="0"/>
        <w:jc w:val="both"/>
      </w:pPr>
      <w:r>
        <w:rPr>
          <w:rFonts w:ascii="Times New Roman"/>
          <w:b w:val="false"/>
          <w:i w:val="false"/>
          <w:color w:val="000000"/>
          <w:sz w:val="28"/>
        </w:rPr>
        <w:t>
      абилитация мен оңалтудың жеке бағдарламасында жеке көмекшінің әлеуметтік қызметтері көзделген бірінші топтағы мүгедектігі бар адамдар үшін (жұмыс берушінің кінәсінен жұмыста мертігуге ұшыраған немесе кәсіптік ауруға шалдыққан мүгедектігі бар адамдарды қоспағанда) жеке көмекшінің еріп жүруіне, уәкілетті ұйымның тізімі негізінде жылына 1 (бір) рет 50 (елу) айлық есептік көрсеткіштер мөлшерінде.";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жазылсын:</w:t>
      </w:r>
    </w:p>
    <w:bookmarkStart w:name="z44" w:id="35"/>
    <w:p>
      <w:pPr>
        <w:spacing w:after="0"/>
        <w:ind w:left="0"/>
        <w:jc w:val="both"/>
      </w:pPr>
      <w:r>
        <w:rPr>
          <w:rFonts w:ascii="Times New Roman"/>
          <w:b w:val="false"/>
          <w:i w:val="false"/>
          <w:color w:val="000000"/>
          <w:sz w:val="28"/>
        </w:rPr>
        <w:t>
      "13. Атаулы күндер мен мереке күндеріне орай әлеуметтік көмек оны алушылардан өтініштер талап етілмей көрсетіледі.</w:t>
      </w:r>
    </w:p>
    <w:bookmarkEnd w:id="35"/>
    <w:bookmarkStart w:name="z45" w:id="36"/>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уәкілетті ұйымға не өзге де ұйымдарға сұраныс жіберу арқылы олардың тізімдері қалыптастырылады.</w:t>
      </w:r>
    </w:p>
    <w:bookmarkEnd w:id="36"/>
    <w:bookmarkStart w:name="z46" w:id="37"/>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өтініш беруші өзінен немесе отбасы атынан әлеуметтік көмек көрсету жөніндегі уәкілетті органға немесе ауылдық округ әкіміне Үлгілік қағидалардың 12-тармағына сәйкес құжаттарды қоса бере отырып, Үлгілік қағидалардың 1-қосымшасына сәйкес нысан бойынша өтініш береді.".</w:t>
      </w:r>
    </w:p>
    <w:bookmarkEnd w:id="37"/>
    <w:bookmarkStart w:name="z47" w:id="38"/>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 және 2024 жылғы 15 ақпаннан бастап туындайтын кұқыктық қатынастарға таратылады.</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