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6ff" w14:textId="46fb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барлық кандидаттар үшін үгіттік баспа материалдарын орналастыру үшін орындар белгілеу туралы" Солтүстік Қазақстан облысы Есіл ауданы әкімдігінің 2019 жылғы 24 сәуірдегі № 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2024 жылғы 21 мамырдағы № 139 қаулысы. Солтүстік Қазақстан облысының Әділет департаментінде 2024 жылғы 22 мамырда № 7755-15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аумағында барлық кандидаттар үшін үгіттік баспа материалдарын орналастыру үшін орындар белгілеу туралы" Солтүстік Қазақстан облысы Есіл ауданы әкімдігінің 2019 жылғы 24 сәуірдегі № 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барлық кандидаттар үшін үгіттік баспа материалдарын орналастыруға арналған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"Жанна"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"Солтүстік Қазақстан облысы Есіл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мекемесінің су қысымды мұнарасы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"Аsil Grain Комарова"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көшесі, "Жанна"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көшесі, "Юлия"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көшесі, "Заградовское"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көшесі, "Агрофирма Есильское"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"Артемка"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"Райгүл"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"Асқар Игібаев атындағы орта мектеп"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"Радуга"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"Шолпан"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Қазпошта бөлімшесінің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"Азия-Тарангул"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"Ясновка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"Қазақстан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басқармасы" республикалық мемлекеттік мекемесі ғимаратының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