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aade" w14:textId="770a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 Петропавл қалалық мәслихатының 2023 жылғы 24 қарашадағы № 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2024 жылғы 28 тамыздағы № 6 шешімі. Солтүстік Қазақстан облысының Әділет департаментінде 2024 жылғы 2 қыркүйекте № 7788-15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 Солтүстік Қазақстан облысының Петропавл қалалық мәслихатының 2023 жылғы 24 қарашадағы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7637-15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 тармақшасы</w:t>
      </w:r>
      <w:r>
        <w:rPr>
          <w:rFonts w:ascii="Times New Roman"/>
          <w:b w:val="false"/>
          <w:i w:val="false"/>
          <w:color w:val="000000"/>
          <w:sz w:val="28"/>
        </w:rPr>
        <w:t xml:space="preserve"> мынадай редакцияда баяндалсын: </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 9. Әлеуметтік көмек азаматтардың мынадай санаттарына табыстарын есепке алмай көрсетіледі:</w:t>
      </w:r>
    </w:p>
    <w:bookmarkEnd w:id="5"/>
    <w:bookmarkStart w:name="z11" w:id="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өзге де адамдарға жұмыс түрлері мен материалдарын міндетті түрде көрсете отырып, тіс протездеуді жүргізуге лицензиясы бар ұйымнан алынған төлем шотын ұсынған жағдайда, жоғарыда көрсетілген санаттардың мәртебесін растайтын құжат негізінде бағалы металдар мен металл керамикадан, металл акрилден жасалған протездерден басқа, 70 (жетпіс) айлық есептік көрсеткіш мөлшеріндегі сомадан аспайтын тіс протездеу ақысын төлеуге;</w:t>
      </w:r>
    </w:p>
    <w:bookmarkEnd w:id="6"/>
    <w:bookmarkStart w:name="z12" w:id="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санаторлық-курорттық карта ұсынылған жағдайда, жоғарыда көрсетілген санаттардың мәртебесін растайтын құжат негізінде Петропавл қаласының емдеу-профилактикалық мекемелерінің Қазақстан Республикасының шипажайларының (профилакториялары) санаторлық-курорттық емдеуге арналған ұсынымдарына сәйкес кезең-кезеңімен (жылына бір рет) санаторлық-курорттық емдеу құны мөлшерінде;</w:t>
      </w:r>
    </w:p>
    <w:bookmarkEnd w:id="7"/>
    <w:bookmarkStart w:name="z13" w:id="8"/>
    <w:p>
      <w:pPr>
        <w:spacing w:after="0"/>
        <w:ind w:left="0"/>
        <w:jc w:val="both"/>
      </w:pPr>
      <w:r>
        <w:rPr>
          <w:rFonts w:ascii="Times New Roman"/>
          <w:b w:val="false"/>
          <w:i w:val="false"/>
          <w:color w:val="000000"/>
          <w:sz w:val="28"/>
        </w:rPr>
        <w:t>
      Қазақстан Республикасының шипажайларында (профилакторияларында) санаторлық-курорттық емделуге арналған Петропавл қаласының емдеу-профилактикалық мекемелерінің ұсынымдарына сәйкес санаторлық-курорттық емдеу түрінде әзірленген жеке абилитациялау және оңалту бағдарламасы болмаған жағдайда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санаторлық-курорттық емдеу құны мөлшерінде, ал санаторлық-курорттық картаны ұсынған кезде, олар "Әлеуметтік қызметтер порталы" арқылы жүзеге сырылатын болса, онда емдеу құны мөлшерінде, бірақ ағымдағы қаржы жылына санаторлық-курорттық емдеу құнын өтеудің кепілдік берілген сомасынан аспайтын мөлшерде кезең-кезеңімен (жылына бір рет). Жеті жасқа дейінгі, жеті жастан он сегіз жасқа дейінгі мүгедектігі бар балаларға әлеуметтік көмектің осы түрін көрсету кезінде бірінші, екінші, үшінші топтарға мүгедектігі бар баланы санаторлық-курорттық емдеуге алып жүретін заңды өкілдердің біріне әлеуметтік көмек көрсетілетін соманың жетпіс пайызы мөлшерінде, жоғарыда көрсетілген санаттағы мүгедектіктің белгіленген тобы негізінде қосымша көмек беріледі;</w:t>
      </w:r>
    </w:p>
    <w:bookmarkEnd w:id="8"/>
    <w:bookmarkStart w:name="z14" w:id="9"/>
    <w:p>
      <w:pPr>
        <w:spacing w:after="0"/>
        <w:ind w:left="0"/>
        <w:jc w:val="both"/>
      </w:pPr>
      <w:r>
        <w:rPr>
          <w:rFonts w:ascii="Times New Roman"/>
          <w:b w:val="false"/>
          <w:i w:val="false"/>
          <w:color w:val="000000"/>
          <w:sz w:val="28"/>
        </w:rPr>
        <w:t>
      уәкілетті ұйым ұсынатын тізім бойынша Ұлы Отан соғысының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тікелей ядролық сынақтарға қатысқан басқа мемлекеттердің аумағындағы жауынгерлік ардагерлер мәртебесі бар адамдарға "Азаматтарға арналған үкімет" мемлекеттік корпорациясы" КЕАҚ филиалы ұсынған тізімдер бойынша азаматтардан өтініштер талап етілмей, табыстарын есепке алмай, коммуналдық қызметтерге ақы төлеуге және отын сатып алуға кезең-кезеңімен (ай сайын) 2 (екі) айлық есептік көрсеткіш мөлшерінде, жоғарыда көрсетілген санаттардың мәртебесін растайтын құжат негізінде әлеуметтік көмек көрсетіледі;</w:t>
      </w:r>
    </w:p>
    <w:bookmarkEnd w:id="9"/>
    <w:bookmarkStart w:name="z15" w:id="10"/>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Заңның 8-бабында көрсетілген өзге де адамдарға, Семей ядролық полигоны аймағында зардап шеккендерге жоғарыда көрсетілген санаттардың мәртебесін растайтын құжат негізінде Петропавл қаласының емдеу-профилактикалық мекемелерінің жолдамасы бойынша, жол жүру фактісін растайтын құжат (жол жүру билеті, электрондық жол жүру билеті, билеттерге ақы төленгенін көрсететін банктік шоттан үзінді) және ауруханаға жатқызылу фактісін куәландыратын құжаттарды (емдеу-профилактикалық мекеменің үзіндісі немесе басқа құжаттар) ұсынған жағдайда,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(таксиден басқа) жол жүру ақысын төлеуге мерзімді (жылына бір рет)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"13. Мұқтаж азаматтардың жекелеген санаттарына әлеуметтік көмек алу үшін өтініш беруші өз атынан немесе отбасы атынан әлеуметтік көмек көрсету жөніндегі уәкілетті органға Үлгілік қағидалардың 1-қосымшасына сәйкес нысан бойынша мынадай құжаттарды қоса бере отырып өтініш береді:</w:t>
      </w:r>
    </w:p>
    <w:bookmarkEnd w:id="11"/>
    <w:bookmarkStart w:name="z18" w:id="1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2"/>
    <w:bookmarkStart w:name="z19" w:id="1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13"/>
    <w:bookmarkStart w:name="z20" w:id="14"/>
    <w:p>
      <w:pPr>
        <w:spacing w:after="0"/>
        <w:ind w:left="0"/>
        <w:jc w:val="both"/>
      </w:pPr>
      <w:r>
        <w:rPr>
          <w:rFonts w:ascii="Times New Roman"/>
          <w:b w:val="false"/>
          <w:i w:val="false"/>
          <w:color w:val="000000"/>
          <w:sz w:val="28"/>
        </w:rPr>
        <w:t>
      3) мұқтаж азаматтардың жекелеген санаттарына жатқызу үшін негіздердің болу фактісін растайтын төменде көрсетілген құжаттардың бірі:</w:t>
      </w:r>
    </w:p>
    <w:bookmarkEnd w:id="14"/>
    <w:bookmarkStart w:name="z21" w:id="15"/>
    <w:p>
      <w:pPr>
        <w:spacing w:after="0"/>
        <w:ind w:left="0"/>
        <w:jc w:val="both"/>
      </w:pPr>
      <w:r>
        <w:rPr>
          <w:rFonts w:ascii="Times New Roman"/>
          <w:b w:val="false"/>
          <w:i w:val="false"/>
          <w:color w:val="000000"/>
          <w:sz w:val="28"/>
        </w:rPr>
        <w:t>
      табиғи зілзала немесе өрт салдарынан азаматқа (отбасына) не оның мүлкіне келтірілген залал фактісін растайтын құжат, өлім жағдайында - отбасы мүшесінің қайтыс болу фактісін және онымен туыстық қатынастарды растайтын құжаттар;</w:t>
      </w:r>
    </w:p>
    <w:bookmarkEnd w:id="15"/>
    <w:bookmarkStart w:name="z22" w:id="1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6"/>
    <w:bookmarkStart w:name="z23" w:id="17"/>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7"/>
    <w:bookmarkStart w:name="z24" w:id="18"/>
    <w:p>
      <w:pPr>
        <w:spacing w:after="0"/>
        <w:ind w:left="0"/>
        <w:jc w:val="both"/>
      </w:pPr>
      <w:r>
        <w:rPr>
          <w:rFonts w:ascii="Times New Roman"/>
          <w:b w:val="false"/>
          <w:i w:val="false"/>
          <w:color w:val="000000"/>
          <w:sz w:val="28"/>
        </w:rPr>
        <w:t>
      жетімдік, ата-ана қамқорлығының болмауы фактісін растайтын құжат;</w:t>
      </w:r>
    </w:p>
    <w:bookmarkEnd w:id="18"/>
    <w:bookmarkStart w:name="z25" w:id="19"/>
    <w:p>
      <w:pPr>
        <w:spacing w:after="0"/>
        <w:ind w:left="0"/>
        <w:jc w:val="both"/>
      </w:pPr>
      <w:r>
        <w:rPr>
          <w:rFonts w:ascii="Times New Roman"/>
          <w:b w:val="false"/>
          <w:i w:val="false"/>
          <w:color w:val="000000"/>
          <w:sz w:val="28"/>
        </w:rPr>
        <w:t>
      жасы ұлғаюына байланысты өзіне-өзі қызмет көрсете алмау фактісін растайтын құжат;</w:t>
      </w:r>
    </w:p>
    <w:bookmarkEnd w:id="19"/>
    <w:bookmarkStart w:name="z26" w:id="20"/>
    <w:p>
      <w:pPr>
        <w:spacing w:after="0"/>
        <w:ind w:left="0"/>
        <w:jc w:val="both"/>
      </w:pPr>
      <w:r>
        <w:rPr>
          <w:rFonts w:ascii="Times New Roman"/>
          <w:b w:val="false"/>
          <w:i w:val="false"/>
          <w:color w:val="000000"/>
          <w:sz w:val="28"/>
        </w:rPr>
        <w:t>
      бас бостандығынан айыру орындарынан босатылғынын, пробация қызметінің есебінде болу фактісін растайтын құжат;</w:t>
      </w:r>
    </w:p>
    <w:bookmarkEnd w:id="20"/>
    <w:bookmarkStart w:name="z27" w:id="21"/>
    <w:p>
      <w:pPr>
        <w:spacing w:after="0"/>
        <w:ind w:left="0"/>
        <w:jc w:val="both"/>
      </w:pPr>
      <w:r>
        <w:rPr>
          <w:rFonts w:ascii="Times New Roman"/>
          <w:b w:val="false"/>
          <w:i w:val="false"/>
          <w:color w:val="000000"/>
          <w:sz w:val="28"/>
        </w:rPr>
        <w:t>
      4) әлеуметтік көмекті есепке алуға арналған деректемелер.</w:t>
      </w:r>
    </w:p>
    <w:bookmarkEnd w:id="21"/>
    <w:bookmarkStart w:name="z28" w:id="22"/>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22"/>
    <w:bookmarkStart w:name="z29" w:id="2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