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a085" w14:textId="f50a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аумағында сыртқы (көрнекі) жарнаманы орналастырғаны үшін ай сайынғы төлемақы мөлшерлемелерін бекіту туралы" VI сайланған Алматы қаласы мәслихатының ХXXIII сессиясының 2018 жылғы 14 қыркүйектегі № 259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XXII сессиясының 2024 жылғы 28 тамыздағы № 145 шешiмi. Алматы қаласы Әділет департаментінде 2024 жылғы 3 қыркүйекте № 1785-02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Республикасының Заңына сәйкес Алматы қаласының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қаласының аумағында сыртқы (көрнекі) жарнаманы орналастырғаны үшін ай сайынғы төлемақы мөлшерлемелерін бекіту туралы" VI сайланған Алматы қаласы мәслихатының ХXXIII сессиясының 2018 жылғы 14 қыркүйектегі № 259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1503 болып тіркелген) күші жойылды деп танылсын.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қарашадан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