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e5e0" w14:textId="6eee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арналған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Алматы қаласы әкімдігінің 2024 жылғы 8 тамыздағы № 3/432 қаулысы.</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 3-тармағының 7-3) тармақшасына</w:t>
      </w:r>
      <w:r>
        <w:rPr>
          <w:rFonts w:ascii="Times New Roman"/>
          <w:b w:val="false"/>
          <w:i w:val="false"/>
          <w:color w:val="000000"/>
          <w:sz w:val="28"/>
        </w:rPr>
        <w:t xml:space="preserve"> сәйкес, Алматы қаласының әкiмдiгi ҚАУЛЫ ЕТЕДI:</w:t>
      </w:r>
    </w:p>
    <w:bookmarkStart w:name="z1" w:id="0"/>
    <w:p>
      <w:pPr>
        <w:spacing w:after="0"/>
        <w:ind w:left="0"/>
        <w:jc w:val="both"/>
      </w:pPr>
      <w:r>
        <w:rPr>
          <w:rFonts w:ascii="Times New Roman"/>
          <w:b w:val="false"/>
          <w:i w:val="false"/>
          <w:color w:val="000000"/>
          <w:sz w:val="28"/>
        </w:rPr>
        <w:t xml:space="preserve">
      1. 2024-2025 оқу жылына арналған техникалық және кәсіптік, орта білімнен кейінгі білімі бар кадрларды даярлауға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0"/>
    <w:bookmarkStart w:name="z2" w:id="1"/>
    <w:p>
      <w:pPr>
        <w:spacing w:after="0"/>
        <w:ind w:left="0"/>
        <w:jc w:val="both"/>
      </w:pPr>
      <w:r>
        <w:rPr>
          <w:rFonts w:ascii="Times New Roman"/>
          <w:b w:val="false"/>
          <w:i w:val="false"/>
          <w:color w:val="000000"/>
          <w:sz w:val="28"/>
        </w:rPr>
        <w:t>
      2. "Алматы қаласы Білім басқармасы" коммуналдық мемлекеттік мекемесі заңнамасында белгіленген тәртіпте:</w:t>
      </w:r>
    </w:p>
    <w:bookmarkEnd w:id="1"/>
    <w:bookmarkStart w:name="z3" w:id="2"/>
    <w:p>
      <w:pPr>
        <w:spacing w:after="0"/>
        <w:ind w:left="0"/>
        <w:jc w:val="both"/>
      </w:pPr>
      <w:r>
        <w:rPr>
          <w:rFonts w:ascii="Times New Roman"/>
          <w:b w:val="false"/>
          <w:i w:val="false"/>
          <w:color w:val="000000"/>
          <w:sz w:val="28"/>
        </w:rPr>
        <w:t>
      1)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
    <w:bookmarkStart w:name="z4" w:id="3"/>
    <w:p>
      <w:pPr>
        <w:spacing w:after="0"/>
        <w:ind w:left="0"/>
        <w:jc w:val="both"/>
      </w:pPr>
      <w:r>
        <w:rPr>
          <w:rFonts w:ascii="Times New Roman"/>
          <w:b w:val="false"/>
          <w:i w:val="false"/>
          <w:color w:val="000000"/>
          <w:sz w:val="28"/>
        </w:rPr>
        <w:t>
      2) осы қаулыны ресми жарияланғаннан кейін Алматы қаласы әкімдігінің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жетекшілік ететін Алматы қаласы әкiмiнiң жетекшілік ететін орынбасарына жүктелсiн.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кейін күнтізбелік он күн өткен соң қолданысқа енгiзiледі.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"8" тамыздағы</w:t>
            </w:r>
            <w:r>
              <w:br/>
            </w:r>
            <w:r>
              <w:rPr>
                <w:rFonts w:ascii="Times New Roman"/>
                <w:b w:val="false"/>
                <w:i w:val="false"/>
                <w:color w:val="000000"/>
                <w:sz w:val="20"/>
              </w:rPr>
              <w:t>№ 3/432 қаулысымен бекітілді</w:t>
            </w:r>
          </w:p>
        </w:tc>
      </w:tr>
    </w:tbl>
    <w:bookmarkStart w:name="z9" w:id="7"/>
    <w:p>
      <w:pPr>
        <w:spacing w:after="0"/>
        <w:ind w:left="0"/>
        <w:jc w:val="left"/>
      </w:pPr>
      <w:r>
        <w:rPr>
          <w:rFonts w:ascii="Times New Roman"/>
          <w:b/>
          <w:i w:val="false"/>
          <w:color w:val="000000"/>
        </w:rPr>
        <w:t xml:space="preserve"> 2024-2025 оқу жылына арналған техникалық және кәсіби, орта білімнен кейінгі білімі бар кадрларды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нормативтік қаржыландыруға сәйкес бір оқу жылында бір білім алушыны (маманды) оқыту шығындарының орташа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нормативтік қаржыландыруға сәйкес бір оқу жылында арнайы білім беру қажеттілігі бар бір білім алушыны (маманды) оқыту шығындарының орташа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 және жылумен жабдықтау жүйелері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тартқыш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