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c726" w14:textId="765c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ауданының шалғайдағы елді мекендерінде тұратын балаларды жалпы білім беру мектептеріне тасымалдаудың схемалары мен тәртібін бекіту туралы</w:t>
      </w:r>
    </w:p>
    <w:p>
      <w:pPr>
        <w:spacing w:after="0"/>
        <w:ind w:left="0"/>
        <w:jc w:val="both"/>
      </w:pPr>
      <w:r>
        <w:rPr>
          <w:rFonts w:ascii="Times New Roman"/>
          <w:b w:val="false"/>
          <w:i w:val="false"/>
          <w:color w:val="000000"/>
          <w:sz w:val="28"/>
        </w:rPr>
        <w:t>Павлодар облысы Тереңкөл ауданы әкімдігінің 2024 жылғы 28 мамырдағы № 124/4 қаулысы. Павлодар облысының Әділет департаментінде 2024 жылғы 29 мамырда № 7553-14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Тереңкөл ауданының шалғайдағы елді мекендерінде тұратын балаларды жалпы білім беру мектептеріне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6-қосымшаларына</w:t>
      </w:r>
      <w:r>
        <w:rPr>
          <w:rFonts w:ascii="Times New Roman"/>
          <w:b w:val="false"/>
          <w:i w:val="false"/>
          <w:color w:val="000000"/>
          <w:sz w:val="28"/>
        </w:rPr>
        <w:t xml:space="preserve"> сәйкес;</w:t>
      </w:r>
    </w:p>
    <w:bookmarkEnd w:id="1"/>
    <w:p>
      <w:pPr>
        <w:spacing w:after="0"/>
        <w:ind w:left="0"/>
        <w:jc w:val="both"/>
      </w:pPr>
      <w:r>
        <w:rPr>
          <w:rFonts w:ascii="Times New Roman"/>
          <w:b w:val="false"/>
          <w:i w:val="false"/>
          <w:color w:val="000000"/>
          <w:sz w:val="28"/>
        </w:rPr>
        <w:t xml:space="preserve">
      Тереңкөл ауданының шалғайдағы елді мекендерінде тұратын балаларды жалпы білім беру мектептеріне тасымалдаудың тәртібі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Осы қаулының орындалуын бақылау Тереңкөл ауданы әкімінің жетекшілік ететін орынбасарына жүктелсін. </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Мангутов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2024 жылғы 28 мамырдағы</w:t>
            </w:r>
            <w:r>
              <w:br/>
            </w:r>
            <w:r>
              <w:rPr>
                <w:rFonts w:ascii="Times New Roman"/>
                <w:b w:val="false"/>
                <w:i w:val="false"/>
                <w:color w:val="000000"/>
                <w:sz w:val="20"/>
              </w:rPr>
              <w:t>№ 124/4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Қызылдау ауылында тұратын балаларды Калиновка жалпы орта бiлiм беру мектебіне тасымалдау схемасы</w:t>
      </w:r>
    </w:p>
    <w:p>
      <w:pPr>
        <w:spacing w:after="0"/>
        <w:ind w:left="0"/>
        <w:jc w:val="left"/>
      </w:pP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2024 жылғы 28 мамырдағы</w:t>
            </w:r>
            <w:r>
              <w:br/>
            </w:r>
            <w:r>
              <w:rPr>
                <w:rFonts w:ascii="Times New Roman"/>
                <w:b w:val="false"/>
                <w:i w:val="false"/>
                <w:color w:val="000000"/>
                <w:sz w:val="20"/>
              </w:rPr>
              <w:t>№ 124/4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Воронцовка, Конторка ауылдарында тұратын балаларды Томарлы ауылының жалпы орта бiлiм беру мектебіне тасымалдау схемасы</w:t>
      </w:r>
    </w:p>
    <w:p>
      <w:pPr>
        <w:spacing w:after="0"/>
        <w:ind w:left="0"/>
        <w:jc w:val="left"/>
      </w:pPr>
      <w:r>
        <w:br/>
      </w:r>
    </w:p>
    <w:p>
      <w:pPr>
        <w:spacing w:after="0"/>
        <w:ind w:left="0"/>
        <w:jc w:val="both"/>
      </w:pPr>
      <w:r>
        <w:drawing>
          <wp:inline distT="0" distB="0" distL="0" distR="0">
            <wp:extent cx="73406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499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Томарлы ауылының жалпы орта білім беру мектебінен Воронцовка, Конторка ауылдарына дейінгі арақашықтық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2024 жылғы 28 мамырдағы</w:t>
            </w:r>
            <w:r>
              <w:br/>
            </w:r>
            <w:r>
              <w:rPr>
                <w:rFonts w:ascii="Times New Roman"/>
                <w:b w:val="false"/>
                <w:i w:val="false"/>
                <w:color w:val="000000"/>
                <w:sz w:val="20"/>
              </w:rPr>
              <w:t>№ 124/4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Новоспасовка ауылында тұратын балаларды Ивановка жалпы орта бiлiм беру мектебіне тасымалдау схемасы</w:t>
      </w:r>
    </w:p>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514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Ивановка жалпы орта білім беру мектебінен Новоспасовка ауылына дейінгі арақашықтық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2024 жылғы 28 мамырдағы</w:t>
            </w:r>
            <w:r>
              <w:br/>
            </w:r>
            <w:r>
              <w:rPr>
                <w:rFonts w:ascii="Times New Roman"/>
                <w:b w:val="false"/>
                <w:i w:val="false"/>
                <w:color w:val="000000"/>
                <w:sz w:val="20"/>
              </w:rPr>
              <w:t>№ 124/4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Қарасуық ауылында тұратын балаларды Песчан № 2 жалпы орта бiлiм беру мектебіне тасымалдау схемасы</w:t>
      </w:r>
    </w:p>
    <w:p>
      <w:pPr>
        <w:spacing w:after="0"/>
        <w:ind w:left="0"/>
        <w:jc w:val="left"/>
      </w:pPr>
      <w:r>
        <w:br/>
      </w:r>
    </w:p>
    <w:p>
      <w:pPr>
        <w:spacing w:after="0"/>
        <w:ind w:left="0"/>
        <w:jc w:val="both"/>
      </w:pPr>
      <w:r>
        <w:drawing>
          <wp:inline distT="0" distB="0" distL="0" distR="0">
            <wp:extent cx="67818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818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578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578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Песчан № 2 жалпы орта білім беру мектебінен Қарасуық ауылына дейінгі арақашықтық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2024 жылғы 28 мамырдағы</w:t>
            </w:r>
            <w:r>
              <w:br/>
            </w:r>
            <w:r>
              <w:rPr>
                <w:rFonts w:ascii="Times New Roman"/>
                <w:b w:val="false"/>
                <w:i w:val="false"/>
                <w:color w:val="000000"/>
                <w:sz w:val="20"/>
              </w:rPr>
              <w:t>№ 124/4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Луговое, Осьмерыжск ауылдарында тұратын балаларды Береговое жалпы орта бiлiм беру мектебіне тасымалдау схемасы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Береговое жалпы орта білім беру мектебінен Осьмерыжск және Луговое ауылдарына дейінгі арақашықтық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28 мамырдағы № 124/4</w:t>
            </w:r>
            <w:r>
              <w:br/>
            </w:r>
            <w:r>
              <w:rPr>
                <w:rFonts w:ascii="Times New Roman"/>
                <w:b w:val="false"/>
                <w:i w:val="false"/>
                <w:color w:val="000000"/>
                <w:sz w:val="20"/>
              </w:rPr>
              <w:t>қаулысына 6-қосымша</w:t>
            </w:r>
          </w:p>
        </w:tc>
      </w:tr>
    </w:tbl>
    <w:p>
      <w:pPr>
        <w:spacing w:after="0"/>
        <w:ind w:left="0"/>
        <w:jc w:val="left"/>
      </w:pPr>
      <w:r>
        <w:rPr>
          <w:rFonts w:ascii="Times New Roman"/>
          <w:b/>
          <w:i w:val="false"/>
          <w:color w:val="000000"/>
        </w:rPr>
        <w:t xml:space="preserve"> Юбилейное ауылында тұратын балаларды А.Н. Ңлгин атындағы № 1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340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406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А.Н. Ңлгин атындағы № 1 жалпы орта білім беру мектебінен Юбилейное ауылына дейінгі арақашықтық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2024 жылғы 28 мамырдағы</w:t>
            </w:r>
            <w:r>
              <w:br/>
            </w:r>
            <w:r>
              <w:rPr>
                <w:rFonts w:ascii="Times New Roman"/>
                <w:b w:val="false"/>
                <w:i w:val="false"/>
                <w:color w:val="000000"/>
                <w:sz w:val="20"/>
              </w:rPr>
              <w:t>№ 124/4 қаулысына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Тереңкөл ауданының шалғайдағы елді мекендерінде тұратын балаларды жалпы білім беретін мектептерге тасымалдаудың тәртібі</w:t>
      </w:r>
    </w:p>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Тереңкөл ауданының шалғайдағы елді мекендерінде тұратын балаларды жалпы білім беретін мектептерге тасымалдаудың осы тәртібі Қазақстан Республикасы Инвестициялар және даму министрінің міндетін атқарушының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Тереңкөл ауданының шалғайдағы елді мекендерінде тұратын балаларды жалпы білім беретін мектептерге тасымалдаудың тәртібін айқындайды.</w:t>
      </w:r>
    </w:p>
    <w:bookmarkEnd w:id="5"/>
    <w:bookmarkStart w:name="z14" w:id="6"/>
    <w:p>
      <w:pPr>
        <w:spacing w:after="0"/>
        <w:ind w:left="0"/>
        <w:jc w:val="left"/>
      </w:pPr>
      <w:r>
        <w:rPr>
          <w:rFonts w:ascii="Times New Roman"/>
          <w:b/>
          <w:i w:val="false"/>
          <w:color w:val="000000"/>
        </w:rPr>
        <w:t xml:space="preserve"> 2-тарау. Автокөлік құралдарына қойылатын талаптар</w:t>
      </w:r>
    </w:p>
    <w:bookmarkEnd w:id="6"/>
    <w:bookmarkStart w:name="z15" w:id="7"/>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End w:id="7"/>
    <w:bookmarkStart w:name="z16" w:id="8"/>
    <w:p>
      <w:pPr>
        <w:spacing w:after="0"/>
        <w:ind w:left="0"/>
        <w:jc w:val="both"/>
      </w:pPr>
      <w:r>
        <w:rPr>
          <w:rFonts w:ascii="Times New Roman"/>
          <w:b w:val="false"/>
          <w:i w:val="false"/>
          <w:color w:val="000000"/>
          <w:sz w:val="28"/>
        </w:rPr>
        <w:t xml:space="preserve">
      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bookmarkEnd w:id="8"/>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Start w:name="z17" w:id="9"/>
    <w:p>
      <w:pPr>
        <w:spacing w:after="0"/>
        <w:ind w:left="0"/>
        <w:jc w:val="both"/>
      </w:pPr>
      <w:r>
        <w:rPr>
          <w:rFonts w:ascii="Times New Roman"/>
          <w:b w:val="false"/>
          <w:i w:val="false"/>
          <w:color w:val="000000"/>
          <w:sz w:val="28"/>
        </w:rPr>
        <w:t>
      4. Балаларды тасымалдауға пайдаланатын автобустарда мыналар болуы тиіс:</w:t>
      </w:r>
    </w:p>
    <w:bookmarkEnd w:id="9"/>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 Салон еденінің жамылғысы жыртықсыз материалдан жасалуы тиіс;</w:t>
      </w:r>
    </w:p>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bookmarkStart w:name="z18" w:id="10"/>
    <w:p>
      <w:pPr>
        <w:spacing w:after="0"/>
        <w:ind w:left="0"/>
        <w:jc w:val="both"/>
      </w:pPr>
      <w:r>
        <w:rPr>
          <w:rFonts w:ascii="Times New Roman"/>
          <w:b w:val="false"/>
          <w:i w:val="false"/>
          <w:color w:val="000000"/>
          <w:sz w:val="28"/>
        </w:rPr>
        <w:t>
      5. Автобустардың салондарын ылғалды жинау ауысымда кемінде бір рет және ластануына байланысты жуу және дезинфекциялау құралдарын қолдана отырып жүргізіледі.</w:t>
      </w:r>
    </w:p>
    <w:bookmarkEnd w:id="10"/>
    <w:p>
      <w:pPr>
        <w:spacing w:after="0"/>
        <w:ind w:left="0"/>
        <w:jc w:val="both"/>
      </w:pPr>
      <w:r>
        <w:rPr>
          <w:rFonts w:ascii="Times New Roman"/>
          <w:b w:val="false"/>
          <w:i w:val="false"/>
          <w:color w:val="000000"/>
          <w:sz w:val="28"/>
        </w:rPr>
        <w:t>
      Сыртқы кузовты жуу ауысымнан кейін өткізіледі.</w:t>
      </w:r>
    </w:p>
    <w:bookmarkStart w:name="z19" w:id="11"/>
    <w:p>
      <w:pPr>
        <w:spacing w:after="0"/>
        <w:ind w:left="0"/>
        <w:jc w:val="left"/>
      </w:pPr>
      <w:r>
        <w:rPr>
          <w:rFonts w:ascii="Times New Roman"/>
          <w:b/>
          <w:i w:val="false"/>
          <w:color w:val="000000"/>
        </w:rPr>
        <w:t xml:space="preserve"> 3-тарау. Балаларды тасымалдау тәртібі</w:t>
      </w:r>
    </w:p>
    <w:bookmarkEnd w:id="11"/>
    <w:bookmarkStart w:name="z20" w:id="12"/>
    <w:p>
      <w:pPr>
        <w:spacing w:after="0"/>
        <w:ind w:left="0"/>
        <w:jc w:val="both"/>
      </w:pPr>
      <w:r>
        <w:rPr>
          <w:rFonts w:ascii="Times New Roman"/>
          <w:b w:val="false"/>
          <w:i w:val="false"/>
          <w:color w:val="000000"/>
          <w:sz w:val="28"/>
        </w:rPr>
        <w:t>
      6. Автобуспен тасымалданатын балалар мен ересектердің жалпы саны осы көлік құралы үшін белгіленген және отыру үшін жабдықталған орындардың санынан аспайды.</w:t>
      </w:r>
    </w:p>
    <w:bookmarkEnd w:id="12"/>
    <w:bookmarkStart w:name="z21" w:id="13"/>
    <w:p>
      <w:pPr>
        <w:spacing w:after="0"/>
        <w:ind w:left="0"/>
        <w:jc w:val="both"/>
      </w:pPr>
      <w:r>
        <w:rPr>
          <w:rFonts w:ascii="Times New Roman"/>
          <w:b w:val="false"/>
          <w:i w:val="false"/>
          <w:color w:val="000000"/>
          <w:sz w:val="28"/>
        </w:rPr>
        <w:t>
      7.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3"/>
    <w:bookmarkStart w:name="z22" w:id="14"/>
    <w:p>
      <w:pPr>
        <w:spacing w:after="0"/>
        <w:ind w:left="0"/>
        <w:jc w:val="both"/>
      </w:pPr>
      <w:r>
        <w:rPr>
          <w:rFonts w:ascii="Times New Roman"/>
          <w:b w:val="false"/>
          <w:i w:val="false"/>
          <w:color w:val="000000"/>
          <w:sz w:val="28"/>
        </w:rPr>
        <w:t>
      8. Автобусты күтіп тұрған балаларға арналған алаңшалар, олардың жүріс бөлігіне шығуын болдырмайтындай жеткілікті үлкен болуы тиіс.</w:t>
      </w:r>
    </w:p>
    <w:bookmarkEnd w:id="14"/>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Start w:name="z23" w:id="15"/>
    <w:p>
      <w:pPr>
        <w:spacing w:after="0"/>
        <w:ind w:left="0"/>
        <w:jc w:val="both"/>
      </w:pPr>
      <w:r>
        <w:rPr>
          <w:rFonts w:ascii="Times New Roman"/>
          <w:b w:val="false"/>
          <w:i w:val="false"/>
          <w:color w:val="000000"/>
          <w:sz w:val="28"/>
        </w:rPr>
        <w:t>
      9. Балаларды оқу орындарына тасымалдауға тапсырыс беруші (бұдан әрі – білім беру ұйымдары) балаларды отырғызу және түсіру орындарының жай-күйін тұрақты түрде (айына кемінде бір рет) тексереді.</w:t>
      </w:r>
    </w:p>
    <w:bookmarkEnd w:id="15"/>
    <w:bookmarkStart w:name="z24" w:id="16"/>
    <w:p>
      <w:pPr>
        <w:spacing w:after="0"/>
        <w:ind w:left="0"/>
        <w:jc w:val="both"/>
      </w:pPr>
      <w:r>
        <w:rPr>
          <w:rFonts w:ascii="Times New Roman"/>
          <w:b w:val="false"/>
          <w:i w:val="false"/>
          <w:color w:val="000000"/>
          <w:sz w:val="28"/>
        </w:rPr>
        <w:t>
      10.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16"/>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білім беру ұйымдарына дереу хабарлауға тиіс.</w:t>
      </w:r>
    </w:p>
    <w:bookmarkStart w:name="z25" w:id="17"/>
    <w:p>
      <w:pPr>
        <w:spacing w:after="0"/>
        <w:ind w:left="0"/>
        <w:jc w:val="both"/>
      </w:pPr>
      <w:r>
        <w:rPr>
          <w:rFonts w:ascii="Times New Roman"/>
          <w:b w:val="false"/>
          <w:i w:val="false"/>
          <w:color w:val="000000"/>
          <w:sz w:val="28"/>
        </w:rPr>
        <w:t>
      11. Тәуліктің жарық мезгілінде балаларды автобуспен тасымалдау фаралардың жақын қосылған жарығымен жүзеге асырылады.</w:t>
      </w:r>
    </w:p>
    <w:bookmarkEnd w:id="17"/>
    <w:bookmarkStart w:name="z26" w:id="18"/>
    <w:p>
      <w:pPr>
        <w:spacing w:after="0"/>
        <w:ind w:left="0"/>
        <w:jc w:val="both"/>
      </w:pPr>
      <w:r>
        <w:rPr>
          <w:rFonts w:ascii="Times New Roman"/>
          <w:b w:val="false"/>
          <w:i w:val="false"/>
          <w:color w:val="000000"/>
          <w:sz w:val="28"/>
        </w:rPr>
        <w:t>
      12. Автобустардың қозғалыс кестесiн тасымалдаушы мен білім беру ұйымдарымен келіседі.</w:t>
      </w:r>
    </w:p>
    <w:bookmarkEnd w:id="18"/>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түзетілген болуы тиіс.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27" w:id="19"/>
    <w:p>
      <w:pPr>
        <w:spacing w:after="0"/>
        <w:ind w:left="0"/>
        <w:jc w:val="both"/>
      </w:pPr>
      <w:r>
        <w:rPr>
          <w:rFonts w:ascii="Times New Roman"/>
          <w:b w:val="false"/>
          <w:i w:val="false"/>
          <w:color w:val="000000"/>
          <w:sz w:val="28"/>
        </w:rPr>
        <w:t>
      13. Балалардың ұйымдастырылған топтарын тасымалдауларына жеті жастан кіші емес балалар рұқсат етіледі.</w:t>
      </w:r>
    </w:p>
    <w:bookmarkEnd w:id="19"/>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Start w:name="z28" w:id="20"/>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етiлмейдi:</w:t>
      </w:r>
    </w:p>
    <w:bookmarkEnd w:id="20"/>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Start w:name="z29" w:id="21"/>
    <w:p>
      <w:pPr>
        <w:spacing w:after="0"/>
        <w:ind w:left="0"/>
        <w:jc w:val="both"/>
      </w:pPr>
      <w:r>
        <w:rPr>
          <w:rFonts w:ascii="Times New Roman"/>
          <w:b w:val="false"/>
          <w:i w:val="false"/>
          <w:color w:val="000000"/>
          <w:sz w:val="28"/>
        </w:rPr>
        <w:t>
      15. Балаларды тасымалдау үшін мынадай жүргізушілерге рұқсат етіледі:</w:t>
      </w:r>
    </w:p>
    <w:bookmarkEnd w:id="21"/>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Start w:name="z30" w:id="22"/>
    <w:p>
      <w:pPr>
        <w:spacing w:after="0"/>
        <w:ind w:left="0"/>
        <w:jc w:val="both"/>
      </w:pPr>
      <w:r>
        <w:rPr>
          <w:rFonts w:ascii="Times New Roman"/>
          <w:b w:val="false"/>
          <w:i w:val="false"/>
          <w:color w:val="000000"/>
          <w:sz w:val="28"/>
        </w:rPr>
        <w:t>
      16. Тасымалдаушы рейс алдындағы және рейстен кейін медициналық куәландырудан өтпеген жүргiзушiні жол жүруге жібермейді.</w:t>
      </w:r>
    </w:p>
    <w:bookmarkEnd w:id="22"/>
    <w:bookmarkStart w:name="z31" w:id="23"/>
    <w:p>
      <w:pPr>
        <w:spacing w:after="0"/>
        <w:ind w:left="0"/>
        <w:jc w:val="both"/>
      </w:pPr>
      <w:r>
        <w:rPr>
          <w:rFonts w:ascii="Times New Roman"/>
          <w:b w:val="false"/>
          <w:i w:val="false"/>
          <w:color w:val="000000"/>
          <w:sz w:val="28"/>
        </w:rPr>
        <w:t>
      17. Балаларды тасымалдау кезінде автобустың жүргiзушiсіне рұқсат етілмейді:</w:t>
      </w:r>
    </w:p>
    <w:bookmarkEnd w:id="23"/>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Start w:name="z32" w:id="24"/>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24"/>
    <w:bookmarkStart w:name="z33" w:id="25"/>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5"/>
    <w:bookmarkStart w:name="z34" w:id="26"/>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6"/>
    <w:bookmarkStart w:name="z35" w:id="27"/>
    <w:p>
      <w:pPr>
        <w:spacing w:after="0"/>
        <w:ind w:left="0"/>
        <w:jc w:val="left"/>
      </w:pPr>
      <w:r>
        <w:rPr>
          <w:rFonts w:ascii="Times New Roman"/>
          <w:b/>
          <w:i w:val="false"/>
          <w:color w:val="000000"/>
        </w:rPr>
        <w:t xml:space="preserve"> 4-тарау. Қорытынды ережелер</w:t>
      </w:r>
    </w:p>
    <w:bookmarkEnd w:id="27"/>
    <w:bookmarkStart w:name="z36" w:id="28"/>
    <w:p>
      <w:pPr>
        <w:spacing w:after="0"/>
        <w:ind w:left="0"/>
        <w:jc w:val="both"/>
      </w:pPr>
      <w:r>
        <w:rPr>
          <w:rFonts w:ascii="Times New Roman"/>
          <w:b w:val="false"/>
          <w:i w:val="false"/>
          <w:color w:val="000000"/>
          <w:sz w:val="28"/>
        </w:rPr>
        <w:t>
      21. Осы тәртіппен Тереңкөл ауданының шалғайдағы елді мекендерінде тұратын балаларды жалпы білім беретін мектептерге тасымалдау бойынша реттелмеген қатынастар Қазақстан Республикасының қолданыстағы заңнамасына сәйкес реттеледі.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