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18b9" w14:textId="cd51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Ақсу қаласы әкімдігінің 2015 жылғы 12 мамырдағы "Ақсу қаласының шалғай елді-мекендерінде тұратын балаларды жалпы білім беретін мектептерге тасымалдаудың схемалары мен тәртібін бекіту туралы" № 361/5 қаулысына өзгеріс енгізу туралы</w:t>
      </w:r>
    </w:p>
    <w:p>
      <w:pPr>
        <w:spacing w:after="0"/>
        <w:ind w:left="0"/>
        <w:jc w:val="both"/>
      </w:pPr>
      <w:r>
        <w:rPr>
          <w:rFonts w:ascii="Times New Roman"/>
          <w:b w:val="false"/>
          <w:i w:val="false"/>
          <w:color w:val="000000"/>
          <w:sz w:val="28"/>
        </w:rPr>
        <w:t>Павлодар облысы Ақсу қаласы әкімдігінің 2024 жылғы 15 наурыздағы № 205/3 қаулысы. Павлодар облысының Әділет департаментінде 2024 жылғы 18 наурызда № 7507-14 болып тіркелді</w:t>
      </w:r>
    </w:p>
    <w:p>
      <w:pPr>
        <w:spacing w:after="0"/>
        <w:ind w:left="0"/>
        <w:jc w:val="both"/>
      </w:pPr>
      <w:bookmarkStart w:name="z1" w:id="0"/>
      <w:r>
        <w:rPr>
          <w:rFonts w:ascii="Times New Roman"/>
          <w:b w:val="false"/>
          <w:i w:val="false"/>
          <w:color w:val="000000"/>
          <w:sz w:val="28"/>
        </w:rPr>
        <w:t>
      Ақсу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Ақсу қаласы әкімдігінің 2015 жылғы 12 мамырдағы № 361/5 "Ақсу қаласының шалғайдағы елді мекендерінде тұратын балаларды жалпы білім беретін мектептерге тасымалдаудың схемалары мен тәртібін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(Нормативтік құқықтық актілерді мемлекеттік тіркеу тізілімінде № 4529 болып тіркелген)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10-қосымшасы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қала әкімінің орынбасары А. Е. Абеноваға жүктелсін.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Дюсимбинов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2024 жылғы 15 наурыздағы</w:t>
            </w:r>
            <w:r>
              <w:br/>
            </w:r>
            <w:r>
              <w:rPr>
                <w:rFonts w:ascii="Times New Roman"/>
                <w:b w:val="false"/>
                <w:i w:val="false"/>
                <w:color w:val="000000"/>
                <w:sz w:val="20"/>
              </w:rPr>
              <w:t>№ 205/3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12 мамырдағы</w:t>
            </w:r>
            <w:r>
              <w:br/>
            </w:r>
            <w:r>
              <w:rPr>
                <w:rFonts w:ascii="Times New Roman"/>
                <w:b w:val="false"/>
                <w:i w:val="false"/>
                <w:color w:val="000000"/>
                <w:sz w:val="20"/>
              </w:rPr>
              <w:t>№ 361/5 қаулысына</w:t>
            </w:r>
            <w:r>
              <w:br/>
            </w:r>
            <w:r>
              <w:rPr>
                <w:rFonts w:ascii="Times New Roman"/>
                <w:b w:val="false"/>
                <w:i w:val="false"/>
                <w:color w:val="000000"/>
                <w:sz w:val="20"/>
              </w:rPr>
              <w:t>10-қосымша</w:t>
            </w:r>
          </w:p>
        </w:tc>
      </w:tr>
    </w:tbl>
    <w:bookmarkStart w:name="z7" w:id="5"/>
    <w:p>
      <w:pPr>
        <w:spacing w:after="0"/>
        <w:ind w:left="0"/>
        <w:jc w:val="left"/>
      </w:pPr>
      <w:r>
        <w:rPr>
          <w:rFonts w:ascii="Times New Roman"/>
          <w:b/>
          <w:i w:val="false"/>
          <w:color w:val="000000"/>
        </w:rPr>
        <w:t xml:space="preserve"> Ақсу қаласының шалғайдағы елді мекендерінде тұратын балаларды жалпы білім беретін мектептерге тасымалдаудың тәртібі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Ақсу қаласының шалғайдағы елді мекендерінде тұратын балаларды жалпы білім беретін мектептерге тасымалдаудың осы тәртібі Қазақстан Республикасы Ішкі істер министрінің 2023 жылғы 30 маусымдағы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534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Ақсу қаласының шалғайдағы елді мекендерінде тұратын балаларды жалпы білім беретін мектептерге тасымалдаудың тәртібін айқындайды.</w:t>
      </w:r>
    </w:p>
    <w:bookmarkEnd w:id="7"/>
    <w:bookmarkStart w:name="z10" w:id="8"/>
    <w:p>
      <w:pPr>
        <w:spacing w:after="0"/>
        <w:ind w:left="0"/>
        <w:jc w:val="left"/>
      </w:pPr>
      <w:r>
        <w:rPr>
          <w:rFonts w:ascii="Times New Roman"/>
          <w:b/>
          <w:i w:val="false"/>
          <w:color w:val="000000"/>
        </w:rPr>
        <w:t xml:space="preserve"> 2-тарау. Автокөлік құралдарына қойылатын талаптар</w:t>
      </w:r>
    </w:p>
    <w:bookmarkEnd w:id="8"/>
    <w:bookmarkStart w:name="z11" w:id="9"/>
    <w:p>
      <w:pPr>
        <w:spacing w:after="0"/>
        <w:ind w:left="0"/>
        <w:jc w:val="both"/>
      </w:pPr>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автомобиль көлігі саласында басшылықты жүзеге асыратын уәкілетті органмен бекітілетін Автокөлік құралдарын техникалық пайдалану ережесімен белгіленген талаптарға жауап беруi тиiс.</w:t>
      </w:r>
    </w:p>
    <w:bookmarkEnd w:id="9"/>
    <w:bookmarkStart w:name="z12" w:id="10"/>
    <w:p>
      <w:pPr>
        <w:spacing w:after="0"/>
        <w:ind w:left="0"/>
        <w:jc w:val="both"/>
      </w:pPr>
      <w:r>
        <w:rPr>
          <w:rFonts w:ascii="Times New Roman"/>
          <w:b w:val="false"/>
          <w:i w:val="false"/>
          <w:color w:val="000000"/>
          <w:sz w:val="28"/>
        </w:rPr>
        <w:t xml:space="preserve">
      3.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w:t>
      </w:r>
      <w:r>
        <w:rPr>
          <w:rFonts w:ascii="Times New Roman"/>
          <w:b w:val="false"/>
          <w:i w:val="false"/>
          <w:color w:val="000000"/>
          <w:sz w:val="28"/>
        </w:rPr>
        <w:t>1-тармағына</w:t>
      </w:r>
      <w:r>
        <w:rPr>
          <w:rFonts w:ascii="Times New Roman"/>
          <w:b w:val="false"/>
          <w:i w:val="false"/>
          <w:color w:val="000000"/>
          <w:sz w:val="28"/>
        </w:rPr>
        <w:t xml:space="preserve"> (Нормативтiк құқықтық актiлердi мемлекеттiк тiркеу тiзiлiмiнде № 22066 болып тіркелген) сәйкес келеді, сондай-ақ мыналармен:</w:t>
      </w:r>
    </w:p>
    <w:bookmarkEnd w:id="10"/>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екі өрт сөндiргiштермен (бiреуi – жүргiзушiнiң кабинасында, екіншісі – автобустың жолаушылар салонында);</w:t>
      </w:r>
    </w:p>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шағын автобустың колоннадағы орны көрсетiлген ақпараттық кестемен болуы тиіс.</w:t>
      </w:r>
    </w:p>
    <w:bookmarkStart w:name="z13" w:id="11"/>
    <w:p>
      <w:pPr>
        <w:spacing w:after="0"/>
        <w:ind w:left="0"/>
        <w:jc w:val="both"/>
      </w:pPr>
      <w:r>
        <w:rPr>
          <w:rFonts w:ascii="Times New Roman"/>
          <w:b w:val="false"/>
          <w:i w:val="false"/>
          <w:color w:val="000000"/>
          <w:sz w:val="28"/>
        </w:rPr>
        <w:t>
      4. Балаларды тасымалдауға пайдаланатын автобустарда мыналар болуы тиіс:</w:t>
      </w:r>
    </w:p>
    <w:bookmarkEnd w:id="11"/>
    <w:p>
      <w:pPr>
        <w:spacing w:after="0"/>
        <w:ind w:left="0"/>
        <w:jc w:val="both"/>
      </w:pPr>
      <w:r>
        <w:rPr>
          <w:rFonts w:ascii="Times New Roman"/>
          <w:b w:val="false"/>
          <w:i w:val="false"/>
          <w:color w:val="000000"/>
          <w:sz w:val="28"/>
        </w:rPr>
        <w:t>
      1) ешқандай кедергісіз ашылып, жабылатын жолаушылар салонының есіктері мен авариялық люктер. Есіктерде өткір немесе олардың бетінен алыс тұрған шығыңқы жерлер болмауы тиіс;</w:t>
      </w:r>
    </w:p>
    <w:p>
      <w:pPr>
        <w:spacing w:after="0"/>
        <w:ind w:left="0"/>
        <w:jc w:val="both"/>
      </w:pPr>
      <w:r>
        <w:rPr>
          <w:rFonts w:ascii="Times New Roman"/>
          <w:b w:val="false"/>
          <w:i w:val="false"/>
          <w:color w:val="000000"/>
          <w:sz w:val="28"/>
        </w:rPr>
        <w:t>
      2) жабық жай-күйде жүргізушінің кабинасы мен жолаушы салонына жауын-шашынның түсуін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берік бекітілген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тегіс, шығыңқы жерлері немесе бекітілмеген бөлшектері жоқ баспалдақтары мен салонның едені. Салон еденінің жамылғысы жыртықсыз материалдан жасалуы тиіс;</w:t>
      </w:r>
    </w:p>
    <w:p>
      <w:pPr>
        <w:spacing w:after="0"/>
        <w:ind w:left="0"/>
        <w:jc w:val="both"/>
      </w:pPr>
      <w:r>
        <w:rPr>
          <w:rFonts w:ascii="Times New Roman"/>
          <w:b w:val="false"/>
          <w:i w:val="false"/>
          <w:color w:val="000000"/>
          <w:sz w:val="28"/>
        </w:rPr>
        <w:t>
      6) шаңнан, кірден, бояудан және олар арқылы көруді төмендететін өзге де заттардан тазартылған терезелердің мөлдір шынылары;</w:t>
      </w:r>
    </w:p>
    <w:p>
      <w:pPr>
        <w:spacing w:after="0"/>
        <w:ind w:left="0"/>
        <w:jc w:val="both"/>
      </w:pPr>
      <w:r>
        <w:rPr>
          <w:rFonts w:ascii="Times New Roman"/>
          <w:b w:val="false"/>
          <w:i w:val="false"/>
          <w:color w:val="000000"/>
          <w:sz w:val="28"/>
        </w:rPr>
        <w:t>
      7) жылдың суық мезгілінде жылытылатын және ыстық мезгілінде желдетілетін, құрал-сайман және қосалқы бөлшектер тиелмеген жолаушылар салоны.</w:t>
      </w:r>
    </w:p>
    <w:bookmarkStart w:name="z14" w:id="12"/>
    <w:p>
      <w:pPr>
        <w:spacing w:after="0"/>
        <w:ind w:left="0"/>
        <w:jc w:val="both"/>
      </w:pPr>
      <w:r>
        <w:rPr>
          <w:rFonts w:ascii="Times New Roman"/>
          <w:b w:val="false"/>
          <w:i w:val="false"/>
          <w:color w:val="000000"/>
          <w:sz w:val="28"/>
        </w:rPr>
        <w:t>
      5. Автобустардың салондарын ылғалды жинау ауысымда кемінде бір рет және ластануына байланысты жуу және дезинфекциялау құралдарын қолдана отырып жүргізіледі.</w:t>
      </w:r>
    </w:p>
    <w:bookmarkEnd w:id="12"/>
    <w:bookmarkStart w:name="z15" w:id="13"/>
    <w:p>
      <w:pPr>
        <w:spacing w:after="0"/>
        <w:ind w:left="0"/>
        <w:jc w:val="both"/>
      </w:pPr>
      <w:r>
        <w:rPr>
          <w:rFonts w:ascii="Times New Roman"/>
          <w:b w:val="false"/>
          <w:i w:val="false"/>
          <w:color w:val="000000"/>
          <w:sz w:val="28"/>
        </w:rPr>
        <w:t>
      6. Сыртқы кузовты жуу ауысымнан кейін өткізіледі.</w:t>
      </w:r>
    </w:p>
    <w:bookmarkEnd w:id="13"/>
    <w:bookmarkStart w:name="z16" w:id="14"/>
    <w:p>
      <w:pPr>
        <w:spacing w:after="0"/>
        <w:ind w:left="0"/>
        <w:jc w:val="left"/>
      </w:pPr>
      <w:r>
        <w:rPr>
          <w:rFonts w:ascii="Times New Roman"/>
          <w:b/>
          <w:i w:val="false"/>
          <w:color w:val="000000"/>
        </w:rPr>
        <w:t xml:space="preserve"> 3-тарау. Балаларды тасымалдау тәртібі</w:t>
      </w:r>
    </w:p>
    <w:bookmarkEnd w:id="14"/>
    <w:bookmarkStart w:name="z17" w:id="15"/>
    <w:p>
      <w:pPr>
        <w:spacing w:after="0"/>
        <w:ind w:left="0"/>
        <w:jc w:val="both"/>
      </w:pPr>
      <w:r>
        <w:rPr>
          <w:rFonts w:ascii="Times New Roman"/>
          <w:b w:val="false"/>
          <w:i w:val="false"/>
          <w:color w:val="000000"/>
          <w:sz w:val="28"/>
        </w:rPr>
        <w:t>
      7. Автобуспен тасымалданатын балалар мен ересектердің жалпы саны осы көлік құралы үшін белгіленген және отыру үшін жабдықталған орындардың санынан аспайды.</w:t>
      </w:r>
    </w:p>
    <w:bookmarkEnd w:id="15"/>
    <w:bookmarkStart w:name="z18" w:id="16"/>
    <w:p>
      <w:pPr>
        <w:spacing w:after="0"/>
        <w:ind w:left="0"/>
        <w:jc w:val="both"/>
      </w:pP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16"/>
    <w:bookmarkStart w:name="z19" w:id="17"/>
    <w:p>
      <w:pPr>
        <w:spacing w:after="0"/>
        <w:ind w:left="0"/>
        <w:jc w:val="both"/>
      </w:pPr>
      <w:r>
        <w:rPr>
          <w:rFonts w:ascii="Times New Roman"/>
          <w:b w:val="false"/>
          <w:i w:val="false"/>
          <w:color w:val="000000"/>
          <w:sz w:val="28"/>
        </w:rPr>
        <w:t>
      9. Автобусты күтіп тұрған балаларға арналған алаңшалар, олардың жүріс бөлігіне шығуын болдырмайтындай жеткілікті үлкен болуы тиіс.</w:t>
      </w:r>
    </w:p>
    <w:bookmarkEnd w:id="17"/>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тиіс.Күзгі-қысқы кезеңде алаңдар қардан, мұздан, кірден тазартылуы тиіс.</w:t>
      </w:r>
    </w:p>
    <w:bookmarkStart w:name="z20" w:id="18"/>
    <w:p>
      <w:pPr>
        <w:spacing w:after="0"/>
        <w:ind w:left="0"/>
        <w:jc w:val="both"/>
      </w:pPr>
      <w:r>
        <w:rPr>
          <w:rFonts w:ascii="Times New Roman"/>
          <w:b w:val="false"/>
          <w:i w:val="false"/>
          <w:color w:val="000000"/>
          <w:sz w:val="28"/>
        </w:rPr>
        <w:t>
      10. Балаларды оқу орындарына (бұдан әрі – білім беру ұйымдарына) тасымалдауға тапсырыс беруші балаларды отырғызу және түсіру орындарының жай-күйін тұрақты түрде (айына кемінде бір рет) тексереді.</w:t>
      </w:r>
    </w:p>
    <w:bookmarkEnd w:id="18"/>
    <w:bookmarkStart w:name="z21" w:id="19"/>
    <w:p>
      <w:pPr>
        <w:spacing w:after="0"/>
        <w:ind w:left="0"/>
        <w:jc w:val="both"/>
      </w:pPr>
      <w:r>
        <w:rPr>
          <w:rFonts w:ascii="Times New Roman"/>
          <w:b w:val="false"/>
          <w:i w:val="false"/>
          <w:color w:val="000000"/>
          <w:sz w:val="28"/>
        </w:rPr>
        <w:t>
      11. Балалардың топтарын көрінім жеткіліксіз жағдайда (тұман, қар жауған, жаңбыр және басқалар), сондай-ақ 22.00-ден бастап 06.00 сағатқа дейін автобустармен тасымалдауға жол берілмейді.</w:t>
      </w:r>
    </w:p>
    <w:bookmarkEnd w:id="19"/>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шағын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хабарлауға тиіс.</w:t>
      </w:r>
    </w:p>
    <w:bookmarkStart w:name="z22" w:id="20"/>
    <w:p>
      <w:pPr>
        <w:spacing w:after="0"/>
        <w:ind w:left="0"/>
        <w:jc w:val="both"/>
      </w:pPr>
      <w:r>
        <w:rPr>
          <w:rFonts w:ascii="Times New Roman"/>
          <w:b w:val="false"/>
          <w:i w:val="false"/>
          <w:color w:val="000000"/>
          <w:sz w:val="28"/>
        </w:rPr>
        <w:t>
      12. Автобустардың қозғалыс кестесін тасымалдаушы білім беру ұйымдарымен келіседі.</w:t>
      </w:r>
    </w:p>
    <w:bookmarkEnd w:id="20"/>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түзетілген болуы тиіс.Кестенің өзгеруі туралы тасымалдаушы тапсырыс берушіге хабарлауы тиіс, ол балаларды дер кезінде хабарландыру бойынша шаралар қабылдайды.</w:t>
      </w:r>
    </w:p>
    <w:bookmarkStart w:name="z23" w:id="21"/>
    <w:p>
      <w:pPr>
        <w:spacing w:after="0"/>
        <w:ind w:left="0"/>
        <w:jc w:val="both"/>
      </w:pPr>
      <w:r>
        <w:rPr>
          <w:rFonts w:ascii="Times New Roman"/>
          <w:b w:val="false"/>
          <w:i w:val="false"/>
          <w:color w:val="000000"/>
          <w:sz w:val="28"/>
        </w:rPr>
        <w:t>
      13. Балалардың ұйымдастырылған топтарын тасымалдауларына жеті жастан кіші емес балалар рұқсат етіледі.</w:t>
      </w:r>
    </w:p>
    <w:bookmarkEnd w:id="21"/>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bookmarkStart w:name="z24" w:id="22"/>
    <w:p>
      <w:pPr>
        <w:spacing w:after="0"/>
        <w:ind w:left="0"/>
        <w:jc w:val="both"/>
      </w:pPr>
      <w:r>
        <w:rPr>
          <w:rFonts w:ascii="Times New Roman"/>
          <w:b w:val="false"/>
          <w:i w:val="false"/>
          <w:color w:val="000000"/>
          <w:sz w:val="28"/>
        </w:rPr>
        <w:t>
      14. Тапсырыс беруші балаларды сүйемелдеу үшін тағайындаған адамдар балаларды автобустармен тасымалдау қауіпсіздігін қамтамасыз ету бойынша арнайы нұсқаулықтан өтеді.</w:t>
      </w:r>
    </w:p>
    <w:bookmarkEnd w:id="22"/>
    <w:bookmarkStart w:name="z25" w:id="23"/>
    <w:p>
      <w:pPr>
        <w:spacing w:after="0"/>
        <w:ind w:left="0"/>
        <w:jc w:val="both"/>
      </w:pPr>
      <w:r>
        <w:rPr>
          <w:rFonts w:ascii="Times New Roman"/>
          <w:b w:val="false"/>
          <w:i w:val="false"/>
          <w:color w:val="000000"/>
          <w:sz w:val="28"/>
        </w:rPr>
        <w:t>
      15. Балаларды тасымалдау үшін мынадай жүргізушілерге рұқсат етіледі:</w:t>
      </w:r>
    </w:p>
    <w:bookmarkEnd w:id="23"/>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p>
      <w:pPr>
        <w:spacing w:after="0"/>
        <w:ind w:left="0"/>
        <w:jc w:val="both"/>
      </w:pPr>
      <w:r>
        <w:rPr>
          <w:rFonts w:ascii="Times New Roman"/>
          <w:b w:val="false"/>
          <w:i w:val="false"/>
          <w:color w:val="000000"/>
          <w:sz w:val="28"/>
        </w:rPr>
        <w:t>
      4) балаларды тасымалдауға жiберген ұйымдағы жүргiзушiнiң жұмыс өтiлi үш жылдан кем болмауы тиiс.</w:t>
      </w:r>
    </w:p>
    <w:p>
      <w:pPr>
        <w:spacing w:after="0"/>
        <w:ind w:left="0"/>
        <w:jc w:val="both"/>
      </w:pPr>
      <w:r>
        <w:rPr>
          <w:rFonts w:ascii="Times New Roman"/>
          <w:b w:val="false"/>
          <w:i w:val="false"/>
          <w:color w:val="000000"/>
          <w:sz w:val="28"/>
        </w:rPr>
        <w:t>
      5)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p>
      <w:pPr>
        <w:spacing w:after="0"/>
        <w:ind w:left="0"/>
        <w:jc w:val="both"/>
      </w:pPr>
      <w:r>
        <w:rPr>
          <w:rFonts w:ascii="Times New Roman"/>
          <w:b w:val="false"/>
          <w:i w:val="false"/>
          <w:color w:val="000000"/>
          <w:sz w:val="28"/>
        </w:rPr>
        <w:t xml:space="preserve">
      6) соңғы жылдары еңбек тәртібін және Қазақстан Республикасы Ішкі істер министрінің 2023 жылғы 30 маусымдағы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қозғалысы ережесін өрескел бұзбаған.</w:t>
      </w:r>
    </w:p>
    <w:p>
      <w:pPr>
        <w:spacing w:after="0"/>
        <w:ind w:left="0"/>
        <w:jc w:val="both"/>
      </w:pPr>
      <w:r>
        <w:rPr>
          <w:rFonts w:ascii="Times New Roman"/>
          <w:b w:val="false"/>
          <w:i w:val="false"/>
          <w:color w:val="000000"/>
          <w:sz w:val="28"/>
        </w:rPr>
        <w:t xml:space="preserve">
      7) кәмелетке толмағандардың қатысуымен білім беру, тәрбиелеу және дамыту, демалу мен сауықтыруды, дене шынықтыру мен спортты, медициналық қамтамасыз етуді, әлеуметтік қызметтер көрсетуді, мәдениет пен өнерді ұйымдастыру саласындағы ұйымға соттылығы бар немесе бар, қылмыстық қудалауға ұшыраған немесе ұшыраған адамдарға (қылмыстық қудалау оларға қатысты қылмыстық қудалау негізінде тоқтатылған адамдарды қоспағанда) жол берілмейді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қылмыстық құқық бұзушылықтар үшін: кісі өлтіру, денсаулыққа қасақана зиян келтіру, экстремистік немесе террористік қылмыстар, адам саудасы үшін халықтың денсаулығы мен адамгершілікке, жыныстық тұтастыққа қарсы.</w:t>
      </w:r>
    </w:p>
    <w:bookmarkStart w:name="z26" w:id="24"/>
    <w:p>
      <w:pPr>
        <w:spacing w:after="0"/>
        <w:ind w:left="0"/>
        <w:jc w:val="both"/>
      </w:pPr>
      <w:r>
        <w:rPr>
          <w:rFonts w:ascii="Times New Roman"/>
          <w:b w:val="false"/>
          <w:i w:val="false"/>
          <w:color w:val="000000"/>
          <w:sz w:val="28"/>
        </w:rPr>
        <w:t>
      16. Балаларды тасымалдау кезінде автобустың жүргiзушiсіне рұқсат етілмейді:</w:t>
      </w:r>
    </w:p>
    <w:bookmarkEnd w:id="24"/>
    <w:p>
      <w:pPr>
        <w:spacing w:after="0"/>
        <w:ind w:left="0"/>
        <w:jc w:val="both"/>
      </w:pPr>
      <w:r>
        <w:rPr>
          <w:rFonts w:ascii="Times New Roman"/>
          <w:b w:val="false"/>
          <w:i w:val="false"/>
          <w:color w:val="000000"/>
          <w:sz w:val="28"/>
        </w:rPr>
        <w:t>
      1) сағатына 60 км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кезінде, соның ішінде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bookmarkStart w:name="z27" w:id="25"/>
    <w:p>
      <w:pPr>
        <w:spacing w:after="0"/>
        <w:ind w:left="0"/>
        <w:jc w:val="both"/>
      </w:pPr>
      <w:r>
        <w:rPr>
          <w:rFonts w:ascii="Times New Roman"/>
          <w:b w:val="false"/>
          <w:i w:val="false"/>
          <w:color w:val="000000"/>
          <w:sz w:val="28"/>
        </w:rPr>
        <w:t>
      17.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bookmarkEnd w:id="25"/>
    <w:bookmarkStart w:name="z28" w:id="26"/>
    <w:p>
      <w:pPr>
        <w:spacing w:after="0"/>
        <w:ind w:left="0"/>
        <w:jc w:val="both"/>
      </w:pPr>
      <w:r>
        <w:rPr>
          <w:rFonts w:ascii="Times New Roman"/>
          <w:b w:val="false"/>
          <w:i w:val="false"/>
          <w:color w:val="000000"/>
          <w:sz w:val="28"/>
        </w:rPr>
        <w:t>
      18. Ерiп жүрушi отырғызу және одан түсiру аяқталғаны туралы хабар бергеннен және автобус есiктерi толық жабылғаннан кейiн жүргiзушiге отырғызу және одан түсiру орнынан автобус қозғалысын бастауға рұқсат етiледi.</w:t>
      </w:r>
    </w:p>
    <w:bookmarkEnd w:id="26"/>
    <w:bookmarkStart w:name="z29" w:id="27"/>
    <w:p>
      <w:pPr>
        <w:spacing w:after="0"/>
        <w:ind w:left="0"/>
        <w:jc w:val="both"/>
      </w:pPr>
      <w:r>
        <w:rPr>
          <w:rFonts w:ascii="Times New Roman"/>
          <w:b w:val="false"/>
          <w:i w:val="false"/>
          <w:color w:val="000000"/>
          <w:sz w:val="28"/>
        </w:rPr>
        <w:t>
      19.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27"/>
    <w:bookmarkStart w:name="z30" w:id="28"/>
    <w:p>
      <w:pPr>
        <w:spacing w:after="0"/>
        <w:ind w:left="0"/>
        <w:jc w:val="both"/>
      </w:pPr>
      <w:r>
        <w:rPr>
          <w:rFonts w:ascii="Times New Roman"/>
          <w:b w:val="false"/>
          <w:i w:val="false"/>
          <w:color w:val="000000"/>
          <w:sz w:val="28"/>
        </w:rPr>
        <w:t>
      20. Балаларды жаппай тасымалдауға және балаларды алыс қашықтыққа тасымалдауға дайындық кезінде тасымалдаушы тапсырыс берушімен бірлесіп балаларды жинау пунктінде және келу пунктінде автобустардың тұрағына арналған алаңының болуын, отырғызу алаңының болуын тексереді. Отырғызу және одан түсіру орындары автобустың тұрақ орнынан кемінде 30 метр қашықтықта орналасады.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