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ff96" w14:textId="66ef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қалалық рельсті көлікпен жолаушылар тасымалдауды субсидиялау қағидаларын бекіту туралы</w:t>
      </w:r>
    </w:p>
    <w:p>
      <w:pPr>
        <w:spacing w:after="0"/>
        <w:ind w:left="0"/>
        <w:jc w:val="both"/>
      </w:pPr>
      <w:r>
        <w:rPr>
          <w:rFonts w:ascii="Times New Roman"/>
          <w:b w:val="false"/>
          <w:i w:val="false"/>
          <w:color w:val="000000"/>
          <w:sz w:val="28"/>
        </w:rPr>
        <w:t>Павлодар облысы Павлодар қаласы әкімдігінің 2024 жылғы 6 қарашадағы № 1504/2 қаулысы. Павлодар облысының Әділет департаментінде 2024 жылғы 7 қарашада № 7609-14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 xml:space="preserve">46-бабы </w:t>
      </w:r>
      <w:r>
        <w:rPr>
          <w:rFonts w:ascii="Times New Roman"/>
          <w:b w:val="false"/>
          <w:i w:val="false"/>
          <w:color w:val="000000"/>
          <w:sz w:val="28"/>
        </w:rPr>
        <w:t xml:space="preserve"> 2-тармағының 4) тармақшасына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Павлодар қаласында қалалық рельсті көлікпен жолаушылар тасымалдауды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2017 жылғы 17 шілдедегі "Павлодар қаласында Қалалық рельсті көлікпен жолаушылар тасымалдауды субсидиялау қағидаларын бекіту туралы" № 810/23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5578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6 қарашадағы № 1504/2</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Павлодар қаласында қалалық рельсті көлікпен жолаушылар тасымалдауды субсидиялау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Павлодар қаласында қалалық рельсті көлікпен жолаушылар тасымалын субсидиялаудың қағидалары (бұдан әрі – Қағидалар) Павлодар қаласында қалалық рельсті көлікпен жолаушылар тасымалдауды субсидиялау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қалалық рельсті көлік – қала шекаралары мен қала маңы аймағындағы жолдар бойынша жолаушыларды және багажды тұрақты әлеуметтік маңызы бар тасымалдауды жүзеге асыратын көлік түрі;</w:t>
      </w:r>
    </w:p>
    <w:p>
      <w:pPr>
        <w:spacing w:after="0"/>
        <w:ind w:left="0"/>
        <w:jc w:val="both"/>
      </w:pPr>
      <w:r>
        <w:rPr>
          <w:rFonts w:ascii="Times New Roman"/>
          <w:b w:val="false"/>
          <w:i w:val="false"/>
          <w:color w:val="000000"/>
          <w:sz w:val="28"/>
        </w:rPr>
        <w:t>
      2) жолаушыларды әлеуметтiк маңызы бар тасымалдау – тарифтердiң қолжетiмдi деңгейiн және Павлодар қаласының аумағы бойынша халықтың еркiн жүрiп-тұру мүмкiндiгiн қамтамасыз ету мақсатында ұйымдастырылатын жолаушыларды тасымалдау;</w:t>
      </w:r>
    </w:p>
    <w:p>
      <w:pPr>
        <w:spacing w:after="0"/>
        <w:ind w:left="0"/>
        <w:jc w:val="both"/>
      </w:pPr>
      <w:r>
        <w:rPr>
          <w:rFonts w:ascii="Times New Roman"/>
          <w:b w:val="false"/>
          <w:i w:val="false"/>
          <w:color w:val="000000"/>
          <w:sz w:val="28"/>
        </w:rPr>
        <w:t>
      3) жергілікті уәкілетті орган – Павлодар қаласының жолаушылар көлігі саласында басшылықты жүзеге асыратын мемлекеттік орган;</w:t>
      </w:r>
    </w:p>
    <w:p>
      <w:pPr>
        <w:spacing w:after="0"/>
        <w:ind w:left="0"/>
        <w:jc w:val="both"/>
      </w:pPr>
      <w:r>
        <w:rPr>
          <w:rFonts w:ascii="Times New Roman"/>
          <w:b w:val="false"/>
          <w:i w:val="false"/>
          <w:color w:val="000000"/>
          <w:sz w:val="28"/>
        </w:rPr>
        <w:t>
      4)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заңнамалық актілерінде белгіленген.</w:t>
      </w:r>
    </w:p>
    <w:bookmarkStart w:name="z11" w:id="9"/>
    <w:p>
      <w:pPr>
        <w:spacing w:after="0"/>
        <w:ind w:left="0"/>
        <w:jc w:val="both"/>
      </w:pPr>
      <w:r>
        <w:rPr>
          <w:rFonts w:ascii="Times New Roman"/>
          <w:b w:val="false"/>
          <w:i w:val="false"/>
          <w:color w:val="000000"/>
          <w:sz w:val="28"/>
        </w:rPr>
        <w:t>
      3. Субсидиялауға тасымалдаушының қалалық рельсті көлікте жолаушылар тасымалдауды жүзеге асырумен байланысты залалдары жатады.</w:t>
      </w:r>
    </w:p>
    <w:bookmarkEnd w:id="9"/>
    <w:bookmarkStart w:name="z12" w:id="10"/>
    <w:p>
      <w:pPr>
        <w:spacing w:after="0"/>
        <w:ind w:left="0"/>
        <w:jc w:val="both"/>
      </w:pPr>
      <w:r>
        <w:rPr>
          <w:rFonts w:ascii="Times New Roman"/>
          <w:b w:val="false"/>
          <w:i w:val="false"/>
          <w:color w:val="000000"/>
          <w:sz w:val="28"/>
        </w:rPr>
        <w:t>
      4. Қалалық рельсті көлікпен жолаушылар тасымалдауын субсидиялау жергілікті бюджеттен жүргізіледі.</w:t>
      </w:r>
    </w:p>
    <w:bookmarkEnd w:id="10"/>
    <w:p>
      <w:pPr>
        <w:spacing w:after="0"/>
        <w:ind w:left="0"/>
        <w:jc w:val="both"/>
      </w:pPr>
      <w:r>
        <w:rPr>
          <w:rFonts w:ascii="Times New Roman"/>
          <w:b w:val="false"/>
          <w:i w:val="false"/>
          <w:color w:val="000000"/>
          <w:sz w:val="28"/>
        </w:rPr>
        <w:t>
      Субсидиялау көлемі қалалық рельсті көлікпен тұрақты маршруттарда жолаушылар тасымалдауынан түскен нақты кірістермен және тасымалдаушы арасындағы шығыстар айырмасы ретінде анықталады.</w:t>
      </w:r>
    </w:p>
    <w:bookmarkStart w:name="z13" w:id="11"/>
    <w:p>
      <w:pPr>
        <w:spacing w:after="0"/>
        <w:ind w:left="0"/>
        <w:jc w:val="left"/>
      </w:pPr>
      <w:r>
        <w:rPr>
          <w:rFonts w:ascii="Times New Roman"/>
          <w:b/>
          <w:i w:val="false"/>
          <w:color w:val="000000"/>
        </w:rPr>
        <w:t xml:space="preserve"> 2. Павлодар қаласында қалалық рельсті көлікпен жолаушылар тасымалдауды субсидиялау тәртібі</w:t>
      </w:r>
    </w:p>
    <w:bookmarkEnd w:id="11"/>
    <w:bookmarkStart w:name="z14" w:id="12"/>
    <w:p>
      <w:pPr>
        <w:spacing w:after="0"/>
        <w:ind w:left="0"/>
        <w:jc w:val="both"/>
      </w:pPr>
      <w:r>
        <w:rPr>
          <w:rFonts w:ascii="Times New Roman"/>
          <w:b w:val="false"/>
          <w:i w:val="false"/>
          <w:color w:val="000000"/>
          <w:sz w:val="28"/>
        </w:rPr>
        <w:t>
      5. Қалалық рельсті көлікпен маршруттары бойынша орындалған тасымалдаулар үшін табыстар тасымалданған жолаушылардың санына көбейтілген жолаушының бір жол жүрген құнымен есептеледі.</w:t>
      </w:r>
    </w:p>
    <w:bookmarkEnd w:id="12"/>
    <w:p>
      <w:pPr>
        <w:spacing w:after="0"/>
        <w:ind w:left="0"/>
        <w:jc w:val="both"/>
      </w:pPr>
      <w:r>
        <w:rPr>
          <w:rFonts w:ascii="Times New Roman"/>
          <w:b w:val="false"/>
          <w:i w:val="false"/>
          <w:color w:val="000000"/>
          <w:sz w:val="28"/>
        </w:rPr>
        <w:t>
      Бұл ретте тасымалданған жолаушылардың көлемі алдағы кезеңге өткен кезең деректерін есепке ала отырып кейіннен нақты деректер бойынша жасалған есепті ұсынып, болжамды деректер бойынша айқындалады.</w:t>
      </w:r>
    </w:p>
    <w:bookmarkStart w:name="z15" w:id="13"/>
    <w:p>
      <w:pPr>
        <w:spacing w:after="0"/>
        <w:ind w:left="0"/>
        <w:jc w:val="both"/>
      </w:pPr>
      <w:r>
        <w:rPr>
          <w:rFonts w:ascii="Times New Roman"/>
          <w:b w:val="false"/>
          <w:i w:val="false"/>
          <w:color w:val="000000"/>
          <w:sz w:val="28"/>
        </w:rPr>
        <w:t>
      6. Жолаушыларды тасымалдау шығыстарына кіреді:</w:t>
      </w:r>
    </w:p>
    <w:bookmarkEnd w:id="13"/>
    <w:p>
      <w:pPr>
        <w:spacing w:after="0"/>
        <w:ind w:left="0"/>
        <w:jc w:val="both"/>
      </w:pPr>
      <w:r>
        <w:rPr>
          <w:rFonts w:ascii="Times New Roman"/>
          <w:b w:val="false"/>
          <w:i w:val="false"/>
          <w:color w:val="000000"/>
          <w:sz w:val="28"/>
        </w:rPr>
        <w:t>
      1) өндірістік персоналдың жалақы қоры (жұмыс берушінің әлеуметтік салық, әлеуметтік аударымдар және қызметкерлерді міндетті әлеуметтік және медициналық сақтандыру аударымдары мен міндетті зейнетақы жарналарымен бірге;</w:t>
      </w:r>
    </w:p>
    <w:p>
      <w:pPr>
        <w:spacing w:after="0"/>
        <w:ind w:left="0"/>
        <w:jc w:val="both"/>
      </w:pPr>
      <w:r>
        <w:rPr>
          <w:rFonts w:ascii="Times New Roman"/>
          <w:b w:val="false"/>
          <w:i w:val="false"/>
          <w:color w:val="000000"/>
          <w:sz w:val="28"/>
        </w:rPr>
        <w:t>
      2) электр энергиясына арналған шығындар (электр энергиясы шығындарының сомасы маршруттардың санына бөлінеді, әрбір маршрутқа бірдей бөліп таратылады);</w:t>
      </w:r>
    </w:p>
    <w:p>
      <w:pPr>
        <w:spacing w:after="0"/>
        <w:ind w:left="0"/>
        <w:jc w:val="both"/>
      </w:pPr>
      <w:r>
        <w:rPr>
          <w:rFonts w:ascii="Times New Roman"/>
          <w:b w:val="false"/>
          <w:i w:val="false"/>
          <w:color w:val="000000"/>
          <w:sz w:val="28"/>
        </w:rPr>
        <w:t>
      3) өндірістік циклде майлау материалдары мен автомобиль отынына шығындар (майлау материалдары мен автомобиль отынына шығындарының сомасы маршруттардың санына бөлінеді, әрбір маршрутқа бірдей бөліп таратылады);</w:t>
      </w:r>
    </w:p>
    <w:p>
      <w:pPr>
        <w:spacing w:after="0"/>
        <w:ind w:left="0"/>
        <w:jc w:val="both"/>
      </w:pPr>
      <w:r>
        <w:rPr>
          <w:rFonts w:ascii="Times New Roman"/>
          <w:b w:val="false"/>
          <w:i w:val="false"/>
          <w:color w:val="000000"/>
          <w:sz w:val="28"/>
        </w:rPr>
        <w:t>
      4) жылжымалы құрамды күтіп ұстауға және жөндеу жұмыстарын жүргізуге жұмсалатын іске пайдалану шығындары (жылжымалы құрамды күтіп ұстауға және жөндеу жұмыстарын жүргізуге жұмсалатын іске пайдалану шығындарының сомасы маршруттардың санына бөлінеді, әрбір маршрутқа бірдей бөліп таратылады);</w:t>
      </w:r>
    </w:p>
    <w:p>
      <w:pPr>
        <w:spacing w:after="0"/>
        <w:ind w:left="0"/>
        <w:jc w:val="both"/>
      </w:pPr>
      <w:r>
        <w:rPr>
          <w:rFonts w:ascii="Times New Roman"/>
          <w:b w:val="false"/>
          <w:i w:val="false"/>
          <w:color w:val="000000"/>
          <w:sz w:val="28"/>
        </w:rPr>
        <w:t>
      5) байланыс және кабель желілерін, тартқыш кіші станцияларды, қалалық рельсті жолдарын күтіп ұстауға және жөндеуге пайдалану шығындары (байланыс және кабель желілерін, тартқыш кіші станцияларды, қалалық рельсті жолдарын күтіп ұстауға және жөндеуге пайдалану шығындарының сомасы маршрут санына бөлінеді, шығындар әрбір маршрутқа біркелкі бөлінеді);</w:t>
      </w:r>
    </w:p>
    <w:p>
      <w:pPr>
        <w:spacing w:after="0"/>
        <w:ind w:left="0"/>
        <w:jc w:val="both"/>
      </w:pPr>
      <w:r>
        <w:rPr>
          <w:rFonts w:ascii="Times New Roman"/>
          <w:b w:val="false"/>
          <w:i w:val="false"/>
          <w:color w:val="000000"/>
          <w:sz w:val="28"/>
        </w:rPr>
        <w:t>
      6) жылжымалы құрамды және қосалқы автотрактор техникасын техникалық қарап-тексеруді, техникалық қызмет көрсету және жөндеуді жұмыстарын жүргізуге арналған шығындар, оның ішінде материалдарды және қосалқы бөлшектерді сатып алуға арналған шығындар;</w:t>
      </w:r>
    </w:p>
    <w:p>
      <w:pPr>
        <w:spacing w:after="0"/>
        <w:ind w:left="0"/>
        <w:jc w:val="both"/>
      </w:pPr>
      <w:r>
        <w:rPr>
          <w:rFonts w:ascii="Times New Roman"/>
          <w:b w:val="false"/>
          <w:i w:val="false"/>
          <w:color w:val="000000"/>
          <w:sz w:val="28"/>
        </w:rPr>
        <w:t>
      7) өндірістік ғимараттарды және құрылыстарды күтіп ұстауға арналған шығындар, оған коммуналдық қызмет төлемдері;</w:t>
      </w:r>
    </w:p>
    <w:p>
      <w:pPr>
        <w:spacing w:after="0"/>
        <w:ind w:left="0"/>
        <w:jc w:val="both"/>
      </w:pPr>
      <w:r>
        <w:rPr>
          <w:rFonts w:ascii="Times New Roman"/>
          <w:b w:val="false"/>
          <w:i w:val="false"/>
          <w:color w:val="000000"/>
          <w:sz w:val="28"/>
        </w:rPr>
        <w:t>
      8) қозғалысты диспетчерлеуге жұмсалатын шығындар, оған сатып алынған құрал-жабдық құны және оның тозуы енеді;</w:t>
      </w:r>
    </w:p>
    <w:p>
      <w:pPr>
        <w:spacing w:after="0"/>
        <w:ind w:left="0"/>
        <w:jc w:val="both"/>
      </w:pPr>
      <w:r>
        <w:rPr>
          <w:rFonts w:ascii="Times New Roman"/>
          <w:b w:val="false"/>
          <w:i w:val="false"/>
          <w:color w:val="000000"/>
          <w:sz w:val="28"/>
        </w:rPr>
        <w:t>
      9) диспетчерлеуге арналған құрал-жабдық бойынша амортизацияны алып тастағандағы амортизациялық аударымдар;</w:t>
      </w:r>
    </w:p>
    <w:p>
      <w:pPr>
        <w:spacing w:after="0"/>
        <w:ind w:left="0"/>
        <w:jc w:val="both"/>
      </w:pPr>
      <w:r>
        <w:rPr>
          <w:rFonts w:ascii="Times New Roman"/>
          <w:b w:val="false"/>
          <w:i w:val="false"/>
          <w:color w:val="000000"/>
          <w:sz w:val="28"/>
        </w:rPr>
        <w:t>
      10) тасымалдаушымен өндірісті дамыту мен жаңартуға өзіне алынған, шетел валютасында берілген қарыздар бойынша туындайтын (іске асырылмаған бағамдық айырманы қоса алғанда), қарыздар бойынша сыйақылар мен комиссияларды төлеу бойынша шығыстар және бағамдық айырма бойынша шығыстар;</w:t>
      </w:r>
    </w:p>
    <w:p>
      <w:pPr>
        <w:spacing w:after="0"/>
        <w:ind w:left="0"/>
        <w:jc w:val="both"/>
      </w:pPr>
      <w:r>
        <w:rPr>
          <w:rFonts w:ascii="Times New Roman"/>
          <w:b w:val="false"/>
          <w:i w:val="false"/>
          <w:color w:val="000000"/>
          <w:sz w:val="28"/>
        </w:rPr>
        <w:t>
      11) өндірістік персонал үшін байланыс қызметі, күзет, сақтандыру, инкассация, оқыту, қайта оқыту, персоналдарды дәрігерлік тексеру, іссапар шығыстары, кеңсе тауарларды алуға шығындар, дәрі-дәрмектерді, арнайы киімдерді, эквайрингті (электрондық билеттеу жүйесінің шығыстары) сатып алуға жұмсалатын шығындар, сондай-ақ кедендік алымдар мен баждарды төлеуге арналған шығындар енетін үстеме шығындар.</w:t>
      </w:r>
    </w:p>
    <w:bookmarkStart w:name="z16" w:id="14"/>
    <w:p>
      <w:pPr>
        <w:spacing w:after="0"/>
        <w:ind w:left="0"/>
        <w:jc w:val="both"/>
      </w:pPr>
      <w:r>
        <w:rPr>
          <w:rFonts w:ascii="Times New Roman"/>
          <w:b w:val="false"/>
          <w:i w:val="false"/>
          <w:color w:val="000000"/>
          <w:sz w:val="28"/>
        </w:rPr>
        <w:t xml:space="preserve">
      7. Жергілікті уәкілетті орган Қағидалардың </w:t>
      </w:r>
      <w:r>
        <w:rPr>
          <w:rFonts w:ascii="Times New Roman"/>
          <w:b w:val="false"/>
          <w:i w:val="false"/>
          <w:color w:val="000000"/>
          <w:sz w:val="28"/>
        </w:rPr>
        <w:t xml:space="preserve">5 </w:t>
      </w:r>
      <w:r>
        <w:rPr>
          <w:rFonts w:ascii="Times New Roman"/>
          <w:b w:val="false"/>
          <w:i w:val="false"/>
          <w:color w:val="000000"/>
          <w:sz w:val="28"/>
        </w:rPr>
        <w:t xml:space="preserve"> және </w:t>
      </w:r>
      <w:r>
        <w:rPr>
          <w:rFonts w:ascii="Times New Roman"/>
          <w:b w:val="false"/>
          <w:i w:val="false"/>
          <w:color w:val="000000"/>
          <w:sz w:val="28"/>
        </w:rPr>
        <w:t xml:space="preserve">6-тармақтарында </w:t>
      </w:r>
      <w:r>
        <w:rPr>
          <w:rFonts w:ascii="Times New Roman"/>
          <w:b w:val="false"/>
          <w:i w:val="false"/>
          <w:color w:val="000000"/>
          <w:sz w:val="28"/>
        </w:rPr>
        <w:t xml:space="preserve"> көрсетілген кірістер мен шығыстар негізінде қалалық рельсті көліктің әр бағыты бойынша субсидиялау көлемін анықтайды.</w:t>
      </w:r>
    </w:p>
    <w:bookmarkEnd w:id="14"/>
    <w:bookmarkStart w:name="z17" w:id="15"/>
    <w:p>
      <w:pPr>
        <w:spacing w:after="0"/>
        <w:ind w:left="0"/>
        <w:jc w:val="both"/>
      </w:pPr>
      <w:r>
        <w:rPr>
          <w:rFonts w:ascii="Times New Roman"/>
          <w:b w:val="false"/>
          <w:i w:val="false"/>
          <w:color w:val="000000"/>
          <w:sz w:val="28"/>
        </w:rPr>
        <w:t>
      8. Қалалық бюджеттен қалалық рельсті көлік бойынша субсидияларды төлеу жергілікті атқарушы органмен ай сайын міндеттемелер және төлемдер бойынша қаржыландыру жоспарына сәйкес, сондай-ақ тасымалдаушының шығындарын субсидиялау туралы шартына сәйкес жүзеге асырылады.</w:t>
      </w:r>
    </w:p>
    <w:bookmarkEnd w:id="15"/>
    <w:bookmarkStart w:name="z18" w:id="16"/>
    <w:p>
      <w:pPr>
        <w:spacing w:after="0"/>
        <w:ind w:left="0"/>
        <w:jc w:val="both"/>
      </w:pPr>
      <w:r>
        <w:rPr>
          <w:rFonts w:ascii="Times New Roman"/>
          <w:b w:val="false"/>
          <w:i w:val="false"/>
          <w:color w:val="000000"/>
          <w:sz w:val="28"/>
        </w:rPr>
        <w:t>
      9. Жылдың соңғы күнтізбелік айына бюджеттік субсидияларды төлеу қалалық рельсті көліктің субсидияланатын маршруттары бойынша болжамды деректер бойынша жасалған, 20 желтоқсаннан кешіктірілмей ұсынылған, келесі жылдың 25 қаңтарынан кешіктірмейтін мерзімде нақты деректер бойынша жасалған есебінің негізінде жүзеге асырылады.</w:t>
      </w:r>
    </w:p>
    <w:bookmarkEnd w:id="16"/>
    <w:bookmarkStart w:name="z19" w:id="17"/>
    <w:p>
      <w:pPr>
        <w:spacing w:after="0"/>
        <w:ind w:left="0"/>
        <w:jc w:val="both"/>
      </w:pPr>
      <w:r>
        <w:rPr>
          <w:rFonts w:ascii="Times New Roman"/>
          <w:b w:val="false"/>
          <w:i w:val="false"/>
          <w:color w:val="000000"/>
          <w:sz w:val="28"/>
        </w:rPr>
        <w:t>
      10. Жергілікті уәкілетті орган тасымалдаушы ұсынған күннен бастап 10 (он) жұмыс күні ішінде орындалған жұмыстардың актілеріне және қалалық рельсті көліктің субсидияланатын маршруттарының тізіліміне қол қояды.</w:t>
      </w:r>
    </w:p>
    <w:bookmarkEnd w:id="17"/>
    <w:bookmarkStart w:name="z20" w:id="18"/>
    <w:p>
      <w:pPr>
        <w:spacing w:after="0"/>
        <w:ind w:left="0"/>
        <w:jc w:val="both"/>
      </w:pPr>
      <w:r>
        <w:rPr>
          <w:rFonts w:ascii="Times New Roman"/>
          <w:b w:val="false"/>
          <w:i w:val="false"/>
          <w:color w:val="000000"/>
          <w:sz w:val="28"/>
        </w:rPr>
        <w:t>
      11.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 төтенше жағдайлар мен олардың салдарын жою үшін Қазақстан Республикасы Үкіметінің, көлік саласындағы уәкілетті органның, жергілікті атқарушы органның шешімі бойынша тоқтатыла тұруы мүмкін.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