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7f01" w14:textId="e927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2019 жылғы 8 қарашадағы № 418/35 "Павлодар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2024 жылғы 11 шілдедегі № 133/14 шешімі. Павлодар облысының Әділет департаментінде 2024 жылғы 15 шілдеде № 7573-14 болып тіркелді. Күші жойылды - Павлодар облыстық мәслихатының 2025 жылғы 26 желтоқсандағы № 241/27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26.12.2025 </w:t>
      </w:r>
      <w:r>
        <w:rPr>
          <w:rFonts w:ascii="Times New Roman"/>
          <w:b w:val="false"/>
          <w:i w:val="false"/>
          <w:color w:val="ff0000"/>
          <w:sz w:val="28"/>
        </w:rPr>
        <w:t>№ 241/27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бойынша тұрғын үй сертификаттарының мөлшері мен оларды алушылар санаттарының тізбесін айқындау туралы" 2019 жылғы 8 қарашадағы № 418/35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6604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2 - тармақтың</w:t>
      </w:r>
      <w:r>
        <w:rPr>
          <w:rFonts w:ascii="Times New Roman"/>
          <w:b w:val="false"/>
          <w:i w:val="false"/>
          <w:color w:val="000000"/>
          <w:sz w:val="28"/>
        </w:rPr>
        <w:t xml:space="preserve"> 4) тармақшасы келесі редакцияда жазылсын:</w:t>
      </w:r>
    </w:p>
    <w:bookmarkEnd w:id="2"/>
    <w:p>
      <w:pPr>
        <w:spacing w:after="0"/>
        <w:ind w:left="0"/>
        <w:jc w:val="both"/>
      </w:pPr>
      <w:r>
        <w:rPr>
          <w:rFonts w:ascii="Times New Roman"/>
          <w:b w:val="false"/>
          <w:i w:val="false"/>
          <w:color w:val="000000"/>
          <w:sz w:val="28"/>
        </w:rPr>
        <w:t xml:space="preserve">
      "4) Ипотекалық бағдарламасының және (немесе) Қазақстан Республикасының Үкіметі бекіткен мемлекеттік тұрғын үй құрылысы бағдарламасының талаптарына сәйкес келетін Қазақстан Республикасының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қалыптастырылатын еңбек ресурстарының болжамын ескере отырып, денсаулық сақтау, білім беру, мәдениет, спорт саласындағы қажетті мамандар, құқық қорғау органдарының қызметкерлері, әлеуметтік қамсыздандыру қызметкерлері, мемлекеттік қызметшілер;".</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