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faa2f" w14:textId="b8faa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Сарыкөл ауданының елді мекендерінде салық салу объектісінің орналасуын ескеретін аймаққа бөлу коэффициенттерін бекіту туралы</w:t>
      </w:r>
    </w:p>
    <w:p>
      <w:pPr>
        <w:spacing w:after="0"/>
        <w:ind w:left="0"/>
        <w:jc w:val="both"/>
      </w:pPr>
      <w:r>
        <w:rPr>
          <w:rFonts w:ascii="Times New Roman"/>
          <w:b w:val="false"/>
          <w:i w:val="false"/>
          <w:color w:val="000000"/>
          <w:sz w:val="28"/>
        </w:rPr>
        <w:t>Қостанай облысы Сарыкөл ауданы әкімдігінің 2024 жылғы 2 желтоқсандағы № 194 қаулысы. Қостанай облысының Әділет департаментінде 2024 жылғы 2 желтоқсанда № 10334-10 болып тіркелді</w:t>
      </w:r>
    </w:p>
    <w:p>
      <w:pPr>
        <w:spacing w:after="0"/>
        <w:ind w:left="0"/>
        <w:jc w:val="both"/>
      </w:pPr>
      <w:bookmarkStart w:name="z4" w:id="0"/>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Кодексі (Салық кодексі) </w:t>
      </w:r>
      <w:r>
        <w:rPr>
          <w:rFonts w:ascii="Times New Roman"/>
          <w:b w:val="false"/>
          <w:i w:val="false"/>
          <w:color w:val="000000"/>
          <w:sz w:val="28"/>
        </w:rPr>
        <w:t>529 - бабының</w:t>
      </w:r>
      <w:r>
        <w:rPr>
          <w:rFonts w:ascii="Times New Roman"/>
          <w:b w:val="false"/>
          <w:i w:val="false"/>
          <w:color w:val="000000"/>
          <w:sz w:val="28"/>
        </w:rPr>
        <w:t xml:space="preserve"> 6-тармағына сәйкес, Сарыкөл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Сарыкөл ауданының елді мекендерінде салық салу объектісінің орналасуын ескеретін аймаққа бөлу коэффициенттері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"Сарыкөл ауданы әкімдігінің экономика және қаржы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Сарыкөл ауданы әкімдігінің интернет - 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Сарыкөл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2025 жылғы 1 қаңтардан бастап қолданысқа енгізіледі және ресми жариялауға жатады.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ауданы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Балгарин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194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Сарыкөл ауданының елді мекендерінде салық салу объектісінің орналасуын ескеретін аймаққа бөлу коэффициенттері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Аймақтарға бөлу коэффициенті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көшесі, Павших Борцов көшесі, Абай көшесі, Партизанская көшесі, Пушкин көшесі (Беды көшесінен Шевченко көшесіне дейін шегінде)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Мүсірепов көшесі, 60 лет СССР көшесі, Совхозная көшесі, Зоя Космодемьянская көшесі, Шолохов көшесі, Студенческая көшесі, Гагарин көшесі, Амангелді көшесі, Олимпийская көшесі, Уәлиханов көшесі, Школьная көшесі, Строительная көшесі, Омаров көшесі, Свобода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Айтбай батыр атындағы көшесі, Тәтіқара жырау атындағы көшесі, Әлібек Батыр көшесі, Орджоникидзе көшесі, Чехов көшесі, Астана көшесі, Шевченко көшесі, Дорожная көшесі, Чапаев көшесі, Беды көшесі, Советская көшесі, Меңдеке батыр көшесі (көшенің басынан бастап Комсомольская көшесіне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 Пушкин көшесі, Набережная көшесі, Жамбыл көшесі, Комаров көшесі, Первомайская көшесі, Озерная көшесі (көшенің басынан бастап Советская көшесіне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 Озерная көшесі (Советская көшеден Садовая көшесі дейін), Октябрьская көшесі, Алтынсарин көшесі, Садовая көшесі, Тәуелсіздік көшесі (Алтынсарин көшеден автожолға)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көшесі, Миронов көшесі, Толстой көшесі, Больничная көшесі, Комсомольская көшесі, Лесная көшесі, Медицинская көшесі, Мир көшесі, Мәншүк Мәметова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Горький көшесі, Матросов көшесі, Чкалов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Привокзальная көшесі, Станционная көшесі, Жуков көшесі, Рабочая көшесі, Интернациональная көшесі, Пономарев көшесі, Панкратов көшесі, Ватутин көшесі, Железнодорожная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 Ульянов көшесі, Молодежная көшесі, Фрунзе көшесі, Дзержинский көшесі,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Урицкий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Павших Борцов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Учительская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Белорусский вокзал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Некрасов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Крыловка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Учительская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Барақ Батыр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Львовская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Конторская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Переулочная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Промбаза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Молдағалиев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Қонаев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 Сұлтанғазин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Өтетілеуов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Карычев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Гаркуша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Оразбеков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Рустем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лет Целины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лет Победы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лет Октября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лет Победы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Собко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лет Целины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Желязко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Дружба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лет Целины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Павлыш Спасский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Веселый Подол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Панкратов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Павших Борцов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Механизаторов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Грушко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Ананьевка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Павших Борцов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Луганская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Челябинская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Косколь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Таң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Бозторғай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Гүлістан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Шахтерская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Дубравы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Урицкий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Юбилейная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Ковалевка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лет Целины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лет СССР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Новостройка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Павших Борцов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Горький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Дудаковка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Соналы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Ермаковка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Ермаковка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Партизанская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Мельничная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Коммунистическая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Шаттық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Атақоныс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лет Казахстана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Ворошилов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лет Целины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Дубинка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Херсонская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