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a47a" w14:textId="d0ba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қарашадағы № 102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Сарыкөл ауданы мәслихатының 2024 жылғы 10 қазандағы № 212 шешімі. Қостанай облысының Әділет департаментінде 2024 жылғы 18 қазанда № 10284-10 болып тіркелді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қарашадағы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облыстық маңызы бар ауданның әлеуметтік көмек көрсетуді жүзеге асыратын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төменгі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органы;</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аудан әкімінің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15"/>
    <w:bookmarkStart w:name="z22" w:id="1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7"/>
    <w:bookmarkStart w:name="z24" w:id="18"/>
    <w:p>
      <w:pPr>
        <w:spacing w:after="0"/>
        <w:ind w:left="0"/>
        <w:jc w:val="both"/>
      </w:pPr>
      <w:r>
        <w:rPr>
          <w:rFonts w:ascii="Times New Roman"/>
          <w:b w:val="false"/>
          <w:i w:val="false"/>
          <w:color w:val="000000"/>
          <w:sz w:val="28"/>
        </w:rPr>
        <w:t>
      3) Отан қорғаушы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21"/>
    <w:bookmarkStart w:name="z29"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Ауғанстан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кезінде әскери болрышын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салдарларын жою кезінде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үкіметтік органдарының шешімдеріне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мемлекеттердің аумағында ұрыс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 ауруға шалдығуы салдарынан қаза тапқан (хабар-ошарсыз кеткен) немесе қайтыс болған әскери қызметшілердің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4"/>
    <w:bookmarkStart w:name="z62" w:id="55"/>
    <w:p>
      <w:pPr>
        <w:spacing w:after="0"/>
        <w:ind w:left="0"/>
        <w:jc w:val="both"/>
      </w:pPr>
      <w:r>
        <w:rPr>
          <w:rFonts w:ascii="Times New Roman"/>
          <w:b w:val="false"/>
          <w:i w:val="false"/>
          <w:color w:val="000000"/>
          <w:sz w:val="28"/>
        </w:rPr>
        <w:t>
      екінші дүниежүзілік соғыс кезіңінде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Ленинградтың тұрғыны" белгісімен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жылдың 1 қаңтар – 1951 жылдың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міндеттерін) атқару кезінде жаралануы, контузия алу немесе мертігу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жергілікті әуе шабуылына қарсы қорғаныстың объектілік және авариялық командаларының өзін-өзі қорғау топтарының жеке құрамы қатарындағы адамдардың отбасыларына, Ленинград қаласының госпитальдары мен ауруханаларының қаза тапқан жұмыскерлерінің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жоюға қатысқан, сондай-ақ ядролық сынақтарға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 кезінде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9) тармақшасы жаңа редакцияда жазылсын:</w:t>
      </w:r>
    </w:p>
    <w:bookmarkStart w:name="z81" w:id="73"/>
    <w:p>
      <w:pPr>
        <w:spacing w:after="0"/>
        <w:ind w:left="0"/>
        <w:jc w:val="both"/>
      </w:pPr>
      <w:r>
        <w:rPr>
          <w:rFonts w:ascii="Times New Roman"/>
          <w:b w:val="false"/>
          <w:i w:val="false"/>
          <w:color w:val="000000"/>
          <w:sz w:val="28"/>
        </w:rPr>
        <w:t>
      "9) табиғи зілзаланың немесе өрттің салдарынан зардап шеккен азаматқа (отбасына) не оның мүлкіне кірістерді есепке алмағанда, бір мезгілде 100 айлық есептік көрсеткіштен аспайтын мөлшерде;"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13) және 14) тармақшалармен толықтырылсын:</w:t>
      </w:r>
    </w:p>
    <w:bookmarkStart w:name="z83" w:id="74"/>
    <w:p>
      <w:pPr>
        <w:spacing w:after="0"/>
        <w:ind w:left="0"/>
        <w:jc w:val="both"/>
      </w:pPr>
      <w:r>
        <w:rPr>
          <w:rFonts w:ascii="Times New Roman"/>
          <w:b w:val="false"/>
          <w:i w:val="false"/>
          <w:color w:val="000000"/>
          <w:sz w:val="28"/>
        </w:rPr>
        <w:t>
      "13) мүгедектігі бар адамды абилитациялаудың және оңалтудың жеке бағдарламасына сәйкес бірінші топтағы мүгедектігі бар адамдардың және оларды шипажайлық-курорттық емдеуге алып жүретін адамдардың шығындарын өтеу әлеуметтік қызмет көрсету порталы арқылы санаторийлік-курорттық емдеуді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бірақ бір алып жүретін адамнан аспайтын адаммен, жылына 1 рет емдеу шараларын қоспағанда, тұруға және тамақтануға нақты шығындар мөлшерінде;</w:t>
      </w:r>
    </w:p>
    <w:bookmarkEnd w:id="74"/>
    <w:bookmarkStart w:name="z84" w:id="75"/>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75"/>
    <w:bookmarkStart w:name="z85" w:id="76"/>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7" w:id="77"/>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77"/>
    <w:bookmarkStart w:name="z88" w:id="7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белгілейді, содан кейін Мемлекеттік корпорацияға не өзге де ұйымдарға сұраныс жіберу арқылы олардың тізімдері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0" w:id="7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органға немесе кент, ауыл,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9"/>
    <w:bookmarkStart w:name="z91" w:id="80"/>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0"/>
    <w:bookmarkStart w:name="z92" w:id="81"/>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1"/>
    <w:bookmarkStart w:name="z93"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82"/>
    <w:bookmarkStart w:name="z94"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 ауруын растайтын құжатты ұсынады;</w:t>
      </w:r>
    </w:p>
    <w:bookmarkEnd w:id="83"/>
    <w:bookmarkStart w:name="z95"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амбулаториялық емделуде екенін растайтын құжатты ұсынады;</w:t>
      </w:r>
    </w:p>
    <w:bookmarkEnd w:id="84"/>
    <w:bookmarkStart w:name="z96"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85"/>
    <w:bookmarkStart w:name="z97"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86"/>
    <w:bookmarkStart w:name="z98"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жылғы рецептілік бланкінің дәрігер куәландырған көшірмесін және кассалық және/немесе тауарлық чекті ұсынады.</w:t>
      </w:r>
    </w:p>
    <w:bookmarkEnd w:id="87"/>
    <w:bookmarkStart w:name="z99"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w:t>
      </w:r>
    </w:p>
    <w:bookmarkEnd w:id="88"/>
    <w:bookmarkStart w:name="z100"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w:t>
      </w:r>
    </w:p>
    <w:bookmarkEnd w:id="89"/>
    <w:bookmarkStart w:name="z101"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w:t>
      </w:r>
    </w:p>
    <w:bookmarkEnd w:id="90"/>
    <w:bookmarkStart w:name="z102"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бірінші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91"/>
    <w:bookmarkStart w:name="z103"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92"/>
    <w:bookmarkStart w:name="z104" w:id="9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3"/>
    <w:bookmarkStart w:name="z105" w:id="9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сәуірінен бастап туындаған құқықтық қатынастарға қолданылады.</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