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3c03" w14:textId="fba3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28 қарашадағы № 102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2024 жылғы 22 ақпандағы № 158 шешімі. Қостанай облысының Әділет департаментінде 2024 жылғы 27 ақпанда № 10151-10 болып тіркелді</w:t>
      </w:r>
    </w:p>
    <w:p>
      <w:pPr>
        <w:spacing w:after="0"/>
        <w:ind w:left="0"/>
        <w:jc w:val="both"/>
      </w:pPr>
      <w:bookmarkStart w:name="z4" w:id="0"/>
      <w:r>
        <w:rPr>
          <w:rFonts w:ascii="Times New Roman"/>
          <w:b w:val="false"/>
          <w:i w:val="false"/>
          <w:color w:val="000000"/>
          <w:sz w:val="28"/>
        </w:rPr>
        <w:t>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мөлшерін белгілеу және мұқтаж азаматтардың жекелеген санаттарының тізбесін айқындау қағидаларын бекіту туралы" 2023 жылғы 28 қарашадағы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10098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шығарылуына 35 жылдығына орай:</w:t>
      </w:r>
    </w:p>
    <w:bookmarkEnd w:id="3"/>
    <w:bookmarkStart w:name="z9" w:id="4"/>
    <w:p>
      <w:pPr>
        <w:spacing w:after="0"/>
        <w:ind w:left="0"/>
        <w:jc w:val="both"/>
      </w:pPr>
      <w:r>
        <w:rPr>
          <w:rFonts w:ascii="Times New Roman"/>
          <w:b w:val="false"/>
          <w:i w:val="false"/>
          <w:color w:val="000000"/>
          <w:sz w:val="28"/>
        </w:rPr>
        <w:t>
      Бұрынғы КСР Одағының үкіметтік органдарының шешімдеріне сәйкес Ауғанстан аумағында жауынгерлік қимылдарына қатысқан бұрынғы КСР Одағының ішкі істер министрлігінің басшы және қатардағы құрамының адамдары (әскери мамандар мен кеңесшілерді қоса алғанда), Кеңес Армиясының, Әскери-теңіз флотының, Мемлекеттік қауіпсіздік комитетінің әскери қызметшілеріне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Одағының аумағынан Ауғанстанға жауынгерлiк тапсырмалармен ұшқан ұшу құрамының әскери қызметшiлерiне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50 айлық есептік көрсеткіш мөлшерінде;</w:t>
      </w:r>
    </w:p>
    <w:bookmarkEnd w:id="8"/>
    <w:bookmarkStart w:name="z14" w:id="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қызметшілеріне 50 айлық есептік көрсеткіш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"6. Әлеуметтік көмек мұқтаж азаматтардың жекелеген санаттарына көрсетіледі:</w:t>
      </w:r>
    </w:p>
    <w:bookmarkEnd w:id="10"/>
    <w:bookmarkStart w:name="z17" w:id="11"/>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11"/>
    <w:bookmarkStart w:name="z18" w:id="1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өзге де тұлғаларға, тұрмыстық қажеттіліктеріне, табыстарын есепке алмай, ай сайын, 3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3) адамның иммун тапшылығы вирусын жұқтырған балалардың ата-аналарына және басқа да заңды өкілдеріне табыстарын есепке алмай, ай сайын екі еселік ең төмен күнкөріс деңгейі мөлшерінде;</w:t>
      </w:r>
    </w:p>
    <w:bookmarkEnd w:id="13"/>
    <w:bookmarkStart w:name="z20" w:id="14"/>
    <w:p>
      <w:pPr>
        <w:spacing w:after="0"/>
        <w:ind w:left="0"/>
        <w:jc w:val="both"/>
      </w:pPr>
      <w:r>
        <w:rPr>
          <w:rFonts w:ascii="Times New Roman"/>
          <w:b w:val="false"/>
          <w:i w:val="false"/>
          <w:color w:val="000000"/>
          <w:sz w:val="28"/>
        </w:rPr>
        <w:t>
      4) туберкулезбен ауыратын және амбулаториялық емдеудегі адамдарға, табыстарын есепке алмай, ай сайын,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санаторийлерге жол жүруі мен кері қайтуына байланысты шығындарын өтеу үшін, табыстарын есепке алмай, жылына 1 рет, 3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өтiнiш берудің алдындағы соңғы он екi айда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оның ішінде:</w:t>
      </w:r>
    </w:p>
    <w:bookmarkEnd w:id="16"/>
    <w:bookmarkStart w:name="z23" w:id="17"/>
    <w:p>
      <w:pPr>
        <w:spacing w:after="0"/>
        <w:ind w:left="0"/>
        <w:jc w:val="both"/>
      </w:pPr>
      <w:r>
        <w:rPr>
          <w:rFonts w:ascii="Times New Roman"/>
          <w:b w:val="false"/>
          <w:i w:val="false"/>
          <w:color w:val="000000"/>
          <w:sz w:val="28"/>
        </w:rPr>
        <w:t>
      Қостанай облысы бойынша белгiленген ең төмен күнкөрiс деңгейi шамасынан төмен жан басына шаққандағы орташа табысы бар отбасылардың жастарына, күндізгі оқу;</w:t>
      </w:r>
    </w:p>
    <w:bookmarkEnd w:id="17"/>
    <w:bookmarkStart w:name="z24" w:id="18"/>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 күндізгі оқу;</w:t>
      </w:r>
    </w:p>
    <w:bookmarkEnd w:id="18"/>
    <w:bookmarkStart w:name="z25" w:id="19"/>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көрсетіледі;</w:t>
      </w:r>
    </w:p>
    <w:bookmarkEnd w:id="19"/>
    <w:bookmarkStart w:name="z26" w:id="20"/>
    <w:p>
      <w:pPr>
        <w:spacing w:after="0"/>
        <w:ind w:left="0"/>
        <w:jc w:val="both"/>
      </w:pPr>
      <w:r>
        <w:rPr>
          <w:rFonts w:ascii="Times New Roman"/>
          <w:b w:val="false"/>
          <w:i w:val="false"/>
          <w:color w:val="000000"/>
          <w:sz w:val="28"/>
        </w:rPr>
        <w:t>
      7) мүгедектігі бар адамдарға, жедел емдеуге, кірістерді есепке алмағанда, біржолғы, нақты шығындар мөлшерінде, 50 айлық есептік көрсеткіштен аспайтын мөлшерінде;</w:t>
      </w:r>
    </w:p>
    <w:bookmarkEnd w:id="20"/>
    <w:bookmarkStart w:name="z27" w:id="21"/>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шығыстарды өтеу үшін, кірістерді есепке алмағанда, жылына 1 рет, нақты шығындар мөлшерінде, 50 айлық есептік көрсеткіштен аспайтын мөлшерінде;</w:t>
      </w:r>
    </w:p>
    <w:bookmarkEnd w:id="21"/>
    <w:bookmarkStart w:name="z28" w:id="22"/>
    <w:p>
      <w:pPr>
        <w:spacing w:after="0"/>
        <w:ind w:left="0"/>
        <w:jc w:val="both"/>
      </w:pPr>
      <w:r>
        <w:rPr>
          <w:rFonts w:ascii="Times New Roman"/>
          <w:b w:val="false"/>
          <w:i w:val="false"/>
          <w:color w:val="000000"/>
          <w:sz w:val="28"/>
        </w:rPr>
        <w:t>
      9) табиғи зілзаланың немесе өрттің салдарынан зардап шеккен азаматқа (отбасына) немесе оның мүлкіне, табыстарын есепке алмай, біржолғы, 50 айлық есептік көрсеткіштен аспайтын мөлшерінде;</w:t>
      </w:r>
    </w:p>
    <w:bookmarkEnd w:id="22"/>
    <w:bookmarkStart w:name="z29" w:id="23"/>
    <w:p>
      <w:pPr>
        <w:spacing w:after="0"/>
        <w:ind w:left="0"/>
        <w:jc w:val="both"/>
      </w:pPr>
      <w:r>
        <w:rPr>
          <w:rFonts w:ascii="Times New Roman"/>
          <w:b w:val="false"/>
          <w:i w:val="false"/>
          <w:color w:val="000000"/>
          <w:sz w:val="28"/>
        </w:rPr>
        <w:t>
      10) өтініш жасалған тоқсанның алдындағы тоқсанда жан басына шаққандағы ең төменгі күнкөріс деңгейінен төмен табыстары бар отбасылардың тұлғаларына, тұрмыстық қажеттіліктеріне 7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11) өтініш жасалған тоқсанның алдындағы тоқсанда жан басына шаққандағы орташа табысы ең төменгі күнкөріс деңгейінен төмен отбасылардан шыққан адамдарға, қайтыс болған туыстарын, қайтыс болған күні мансап орталығында жұмыссыз ретінде тіркелген ерлі-зайыптыларды жерлеуге, сондай-ақ аз қамтылған отбасылардан шыққан адамдар, кәмелетке толмаған балаларын жерлеуге арналған табыс отбасыларына, біржолғы, 15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12) бас бостандығынан айыру орындарынан босатылған тұлғаларға, пробация қызметінің есебінде тұрған, табыстарын есепке алмай, біржолғы, 2 айлық есептік көрсеткіш мөлшерінде.";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xml:space="preserve">
      "13. Мұқтаж азаматтардың жекелеген санаттарына әлеуметтік көмек алу үшін өтініш беруші өзінен немесе отбасы атынан әлеуметтік көмек көрсету жөніндегі уәкілетті органға немесе кент,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өтініш береді:</w:t>
      </w:r>
    </w:p>
    <w:bookmarkEnd w:id="26"/>
    <w:bookmarkStart w:name="z34" w:id="2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27"/>
    <w:bookmarkStart w:name="z35" w:id="28"/>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тұру фактісін және жол жүру құнын растайтын құжаттарды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33"/>
    <w:bookmarkStart w:name="z41"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34"/>
    <w:bookmarkStart w:name="z42"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35"/>
    <w:bookmarkStart w:name="z43"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36"/>
    <w:bookmarkStart w:name="z44"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37"/>
    <w:bookmarkStart w:name="z45" w:id="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8"/>
    <w:bookmarkStart w:name="z46" w:id="39"/>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39"/>
    <w:bookmarkStart w:name="z47"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